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B1" w:rsidRPr="00366A6E" w:rsidRDefault="00406FB1" w:rsidP="00E52E13">
      <w:pPr>
        <w:spacing w:after="0"/>
        <w:jc w:val="center"/>
        <w:rPr>
          <w:rFonts w:ascii="Times New Roman" w:hAnsi="Times New Roman"/>
          <w:b/>
          <w:lang w:eastAsia="ru-RU"/>
        </w:rPr>
      </w:pPr>
      <w:r w:rsidRPr="00366A6E">
        <w:rPr>
          <w:rFonts w:ascii="Times New Roman" w:hAnsi="Times New Roman"/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2.25pt">
            <v:imagedata r:id="rId5" o:title=""/>
          </v:shape>
        </w:pict>
      </w:r>
    </w:p>
    <w:p w:rsidR="00406FB1" w:rsidRPr="001C1A24" w:rsidRDefault="00406FB1" w:rsidP="00E52E13">
      <w:pPr>
        <w:spacing w:after="0"/>
        <w:jc w:val="center"/>
        <w:rPr>
          <w:rFonts w:ascii="Times New Roman" w:hAnsi="Times New Roman"/>
          <w:b/>
          <w:lang w:eastAsia="ru-RU"/>
        </w:rPr>
      </w:pPr>
      <w:r w:rsidRPr="001C1A24">
        <w:rPr>
          <w:rFonts w:ascii="Times New Roman" w:hAnsi="Times New Roman"/>
          <w:b/>
          <w:lang w:eastAsia="ru-RU"/>
        </w:rPr>
        <w:t>МУНИЦИПАЛЬНОЕ БЮДЖЕТНОЕ УЧРЕЖДЕНИЯ ДОПОЛНИТЕЛЬНОГО ОБРАЗОВАНИЯ ДЕТСКО-ЮНОШЕСКАЯ СПОРТИВНАЯ ШКОЛА «ЮНОСТЬ»</w:t>
      </w:r>
    </w:p>
    <w:p w:rsidR="00406FB1" w:rsidRPr="001C1A24" w:rsidRDefault="00406FB1" w:rsidP="00E52E13">
      <w:pPr>
        <w:spacing w:after="0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БУИНСКОГО МУНИЦИПАЛЬНОГО РАЙОНА РЕСПУБЛИКИ ТАТАРСТАН</w:t>
      </w:r>
    </w:p>
    <w:p w:rsidR="00406FB1" w:rsidRDefault="00406FB1" w:rsidP="00E52E13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1C1A24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Рассмотрено на заседании                                                                    Утверждаю </w:t>
      </w:r>
    </w:p>
    <w:p w:rsidR="00406FB1" w:rsidRDefault="00406FB1" w:rsidP="001C1A24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педагогического совета                                                                Директор МБУ ДО </w:t>
      </w:r>
    </w:p>
    <w:p w:rsidR="00406FB1" w:rsidRDefault="00406FB1" w:rsidP="00A7477B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Протокол № __                                                                               ДЮСШ «Юность» </w:t>
      </w:r>
    </w:p>
    <w:p w:rsidR="00406FB1" w:rsidRDefault="00406FB1" w:rsidP="001C1A24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 «___» августа 2015 года                                                           ___________В.А. Храмов</w:t>
      </w: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Pr="00E52E13" w:rsidRDefault="00406FB1" w:rsidP="00381C99">
      <w:pPr>
        <w:spacing w:after="0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E52E13">
        <w:rPr>
          <w:rFonts w:ascii="Times New Roman" w:hAnsi="Times New Roman"/>
          <w:b/>
          <w:i/>
          <w:sz w:val="32"/>
          <w:szCs w:val="32"/>
          <w:lang w:eastAsia="ru-RU"/>
        </w:rPr>
        <w:t xml:space="preserve">ОБЩЕРАЗВИВАЮЩАЯ ПРОГРАММА </w:t>
      </w:r>
    </w:p>
    <w:p w:rsidR="00406FB1" w:rsidRPr="00E52E13" w:rsidRDefault="00406FB1" w:rsidP="00381C99">
      <w:pPr>
        <w:spacing w:after="0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</w:p>
    <w:p w:rsidR="00406FB1" w:rsidRPr="00E52E13" w:rsidRDefault="00406FB1" w:rsidP="00381C99">
      <w:pPr>
        <w:spacing w:after="0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E52E13">
        <w:rPr>
          <w:rFonts w:ascii="Times New Roman" w:hAnsi="Times New Roman"/>
          <w:b/>
          <w:i/>
          <w:sz w:val="32"/>
          <w:szCs w:val="32"/>
          <w:lang w:eastAsia="ru-RU"/>
        </w:rPr>
        <w:t xml:space="preserve">ДОПОЛНИТЕЛЬНОГО ОБРАЗОВАНИЯ </w:t>
      </w:r>
    </w:p>
    <w:p w:rsidR="00406FB1" w:rsidRPr="00E52E13" w:rsidRDefault="00406FB1" w:rsidP="00381C99">
      <w:pPr>
        <w:spacing w:after="0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E52E13">
        <w:rPr>
          <w:rFonts w:ascii="Times New Roman" w:hAnsi="Times New Roman"/>
          <w:b/>
          <w:i/>
          <w:sz w:val="32"/>
          <w:szCs w:val="32"/>
          <w:lang w:eastAsia="ru-RU"/>
        </w:rPr>
        <w:t xml:space="preserve"> </w:t>
      </w:r>
    </w:p>
    <w:p w:rsidR="00406FB1" w:rsidRPr="00E52E13" w:rsidRDefault="00406FB1" w:rsidP="00381C99">
      <w:pPr>
        <w:spacing w:after="0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E52E13">
        <w:rPr>
          <w:rFonts w:ascii="Times New Roman" w:hAnsi="Times New Roman"/>
          <w:b/>
          <w:i/>
          <w:sz w:val="32"/>
          <w:szCs w:val="32"/>
          <w:lang w:eastAsia="ru-RU"/>
        </w:rPr>
        <w:t>ДЛЯ СПОРТИВНО-ОЗДОРОВИТЕЛЬНЫХ ГРУПП</w:t>
      </w:r>
    </w:p>
    <w:p w:rsidR="00406FB1" w:rsidRPr="00E52E13" w:rsidRDefault="00406FB1" w:rsidP="00381C99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52E13">
        <w:rPr>
          <w:rFonts w:ascii="Times New Roman" w:hAnsi="Times New Roman"/>
          <w:b/>
          <w:i/>
          <w:sz w:val="24"/>
          <w:szCs w:val="24"/>
          <w:lang w:eastAsia="ru-RU"/>
        </w:rPr>
        <w:t xml:space="preserve">по виду спорту </w:t>
      </w:r>
    </w:p>
    <w:p w:rsidR="00406FB1" w:rsidRPr="00E52E13" w:rsidRDefault="00406FB1" w:rsidP="00381C99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406FB1" w:rsidRPr="00E52E13" w:rsidRDefault="00406FB1" w:rsidP="00381C99">
      <w:pPr>
        <w:spacing w:after="0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sz w:val="32"/>
          <w:szCs w:val="32"/>
          <w:lang w:eastAsia="ru-RU"/>
        </w:rPr>
        <w:t>БАСКЕТБОЛ</w:t>
      </w: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E37796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Составитель:</w:t>
      </w:r>
    </w:p>
    <w:p w:rsidR="00406FB1" w:rsidRDefault="00406FB1" w:rsidP="00E37796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E37796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Инструктор-методист</w:t>
      </w:r>
    </w:p>
    <w:p w:rsidR="00406FB1" w:rsidRDefault="00406FB1" w:rsidP="00E37796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Шараев Р.М.</w:t>
      </w: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C6EA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E3779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2015 год </w:t>
      </w:r>
    </w:p>
    <w:p w:rsidR="00406FB1" w:rsidRDefault="00406FB1" w:rsidP="0044297B">
      <w:pPr>
        <w:ind w:left="1843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4297B">
        <w:rPr>
          <w:rFonts w:ascii="Times New Roman" w:hAnsi="Times New Roman"/>
          <w:b/>
          <w:sz w:val="24"/>
          <w:szCs w:val="24"/>
        </w:rPr>
        <w:t>Содержание</w:t>
      </w:r>
    </w:p>
    <w:p w:rsidR="00406FB1" w:rsidRPr="0044297B" w:rsidRDefault="00406FB1" w:rsidP="0044297B">
      <w:pPr>
        <w:ind w:left="1843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06FB1" w:rsidRPr="0044297B" w:rsidRDefault="00406FB1" w:rsidP="0044297B">
      <w:pPr>
        <w:pStyle w:val="ListParagraph"/>
        <w:numPr>
          <w:ilvl w:val="0"/>
          <w:numId w:val="10"/>
        </w:num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44297B">
        <w:rPr>
          <w:rFonts w:ascii="Times New Roman" w:hAnsi="Times New Roman"/>
          <w:bCs/>
          <w:sz w:val="24"/>
          <w:szCs w:val="24"/>
        </w:rPr>
        <w:t>Пояснительная записка</w:t>
      </w:r>
    </w:p>
    <w:p w:rsidR="00406FB1" w:rsidRPr="0044297B" w:rsidRDefault="00406FB1" w:rsidP="0044297B">
      <w:pPr>
        <w:pStyle w:val="ListParagraph"/>
        <w:numPr>
          <w:ilvl w:val="0"/>
          <w:numId w:val="10"/>
        </w:num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Нормативная часть</w:t>
      </w:r>
    </w:p>
    <w:p w:rsidR="00406FB1" w:rsidRPr="0044297B" w:rsidRDefault="00406FB1" w:rsidP="0044297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4297B">
        <w:rPr>
          <w:rFonts w:ascii="Times New Roman" w:hAnsi="Times New Roman"/>
          <w:sz w:val="24"/>
          <w:szCs w:val="24"/>
        </w:rPr>
        <w:t>Методическая часть</w:t>
      </w:r>
    </w:p>
    <w:p w:rsidR="00406FB1" w:rsidRPr="0044297B" w:rsidRDefault="00406FB1" w:rsidP="0044297B">
      <w:pPr>
        <w:pStyle w:val="ListParagraph"/>
        <w:numPr>
          <w:ilvl w:val="0"/>
          <w:numId w:val="10"/>
        </w:numPr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44297B">
        <w:rPr>
          <w:rFonts w:ascii="Times New Roman" w:hAnsi="Times New Roman"/>
          <w:bCs/>
          <w:sz w:val="24"/>
          <w:szCs w:val="24"/>
        </w:rPr>
        <w:t>Перечень информационного обеспечения</w:t>
      </w:r>
    </w:p>
    <w:p w:rsidR="00406FB1" w:rsidRDefault="00406FB1" w:rsidP="0044297B">
      <w:pPr>
        <w:spacing w:after="0" w:line="360" w:lineRule="auto"/>
        <w:ind w:left="360"/>
        <w:contextualSpacing/>
        <w:outlineLvl w:val="0"/>
        <w:rPr>
          <w:rFonts w:ascii="Times New Roman" w:hAnsi="Times New Roman"/>
          <w:sz w:val="28"/>
          <w:szCs w:val="28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Pr="00522FFB" w:rsidRDefault="00406FB1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2FFB"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406FB1" w:rsidRPr="00381C99" w:rsidRDefault="00406FB1" w:rsidP="00381C99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81C99">
        <w:rPr>
          <w:rFonts w:ascii="Times New Roman" w:hAnsi="Times New Roman"/>
          <w:sz w:val="24"/>
          <w:szCs w:val="24"/>
          <w:lang w:eastAsia="ru-RU"/>
        </w:rPr>
        <w:t> </w:t>
      </w:r>
    </w:p>
    <w:p w:rsidR="00406FB1" w:rsidRPr="00381C99" w:rsidRDefault="00406FB1" w:rsidP="001664C8">
      <w:pPr>
        <w:pStyle w:val="NormalWeb"/>
      </w:pPr>
      <w:r>
        <w:t xml:space="preserve">             Общеразвивающая </w:t>
      </w:r>
      <w:r w:rsidRPr="008901E0">
        <w:t xml:space="preserve"> программа по БАСКЕТБОЛУ разработана в соответствии с Законом Российской Федерации «Об образовании», </w:t>
      </w:r>
      <w:r w:rsidRPr="008901E0">
        <w:rPr>
          <w:bCs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1,5 м"/>
        </w:smartTagPr>
        <w:r w:rsidRPr="008901E0">
          <w:rPr>
            <w:bCs/>
          </w:rPr>
          <w:t>2012 г</w:t>
        </w:r>
      </w:smartTag>
      <w:r w:rsidRPr="008901E0">
        <w:rPr>
          <w:bCs/>
        </w:rPr>
        <w:t xml:space="preserve">. N 273-ФЗ, </w:t>
      </w:r>
      <w:r w:rsidRPr="008901E0">
        <w:rPr>
          <w:b/>
          <w:bCs/>
        </w:rPr>
        <w:t xml:space="preserve"> </w:t>
      </w:r>
      <w:r w:rsidRPr="008901E0">
        <w:t>«О физической культуре и спорте в Российской Федерации», Санитарно-эпидемиологические требования к учреждениям дополнительного образования детей (внешкольные учреждения). Санитарно - эпидемиологические правила и нормативы - СанПин 2.4.4.1251-03.</w:t>
      </w:r>
    </w:p>
    <w:p w:rsidR="00406FB1" w:rsidRPr="00381C99" w:rsidRDefault="00406FB1" w:rsidP="001664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1C99">
        <w:rPr>
          <w:rFonts w:ascii="Times New Roman" w:hAnsi="Times New Roman"/>
          <w:sz w:val="24"/>
          <w:szCs w:val="24"/>
          <w:lang w:eastAsia="ru-RU"/>
        </w:rPr>
        <w:t>Программа служит основным документом для эффективного построения многолетней подготовки спортивных резервов и содействия успешному решению задач физического воспитания детей школьного возраста.</w:t>
      </w:r>
    </w:p>
    <w:p w:rsidR="00406FB1" w:rsidRPr="00381C99" w:rsidRDefault="00406FB1" w:rsidP="001664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1C99">
        <w:rPr>
          <w:rFonts w:ascii="Times New Roman" w:hAnsi="Times New Roman"/>
          <w:sz w:val="24"/>
          <w:szCs w:val="24"/>
          <w:lang w:eastAsia="ru-RU"/>
        </w:rPr>
        <w:t>В данной программе представлено содержание работы в ДЮСШ на спортивно – оздоровительном этапе.</w:t>
      </w:r>
    </w:p>
    <w:p w:rsidR="00406FB1" w:rsidRPr="00381C99" w:rsidRDefault="00406FB1" w:rsidP="001664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1C99">
        <w:rPr>
          <w:rFonts w:ascii="Times New Roman" w:hAnsi="Times New Roman"/>
          <w:sz w:val="24"/>
          <w:szCs w:val="24"/>
          <w:lang w:eastAsia="ru-RU"/>
        </w:rPr>
        <w:t>В спортивно – оздоровительную группу зачисляются обучающиеся общеобразовательных школ, имеющих разрешение врача. На этом этапе осуществляется физкультурно – оздоровительная работа, направленная на разностороннюю физическую подготовку.</w:t>
      </w:r>
    </w:p>
    <w:p w:rsidR="00406FB1" w:rsidRDefault="00406FB1" w:rsidP="001664C8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</w:p>
    <w:p w:rsidR="00406FB1" w:rsidRPr="00AC4758" w:rsidRDefault="00406FB1" w:rsidP="001664C8">
      <w:pPr>
        <w:spacing w:line="240" w:lineRule="auto"/>
        <w:ind w:left="989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C4758">
        <w:rPr>
          <w:rFonts w:ascii="Times New Roman" w:hAnsi="Times New Roman"/>
          <w:b/>
          <w:sz w:val="24"/>
          <w:szCs w:val="24"/>
        </w:rPr>
        <w:t>Цели и задачи.</w:t>
      </w:r>
    </w:p>
    <w:p w:rsidR="00406FB1" w:rsidRPr="00AC4758" w:rsidRDefault="00406FB1" w:rsidP="001664C8">
      <w:pPr>
        <w:spacing w:line="240" w:lineRule="auto"/>
        <w:ind w:left="989"/>
        <w:contextualSpacing/>
        <w:outlineLvl w:val="0"/>
        <w:rPr>
          <w:rFonts w:ascii="Times New Roman" w:hAnsi="Times New Roman"/>
          <w:b/>
          <w:sz w:val="24"/>
          <w:szCs w:val="24"/>
        </w:rPr>
      </w:pPr>
      <w:r w:rsidRPr="00AC4758">
        <w:rPr>
          <w:rFonts w:ascii="Times New Roman" w:hAnsi="Times New Roman"/>
          <w:sz w:val="24"/>
          <w:szCs w:val="24"/>
        </w:rPr>
        <w:t>1. Привлечение максимально возможного числа людей к систематическим занятиям спортом.</w:t>
      </w:r>
    </w:p>
    <w:p w:rsidR="00406FB1" w:rsidRPr="00AC4758" w:rsidRDefault="00406FB1" w:rsidP="001664C8">
      <w:pPr>
        <w:spacing w:line="240" w:lineRule="auto"/>
        <w:ind w:left="989"/>
        <w:contextualSpacing/>
        <w:outlineLvl w:val="0"/>
        <w:rPr>
          <w:rFonts w:ascii="Times New Roman" w:hAnsi="Times New Roman"/>
          <w:b/>
          <w:sz w:val="24"/>
          <w:szCs w:val="24"/>
        </w:rPr>
      </w:pPr>
      <w:r w:rsidRPr="00AC4758">
        <w:rPr>
          <w:rFonts w:ascii="Times New Roman" w:hAnsi="Times New Roman"/>
          <w:sz w:val="24"/>
          <w:szCs w:val="24"/>
        </w:rPr>
        <w:t>2.  Формирование стойкого интереса к занятиям.</w:t>
      </w:r>
    </w:p>
    <w:p w:rsidR="00406FB1" w:rsidRPr="00AC4758" w:rsidRDefault="00406FB1" w:rsidP="001664C8">
      <w:pPr>
        <w:spacing w:line="240" w:lineRule="auto"/>
        <w:ind w:left="989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C4758">
        <w:rPr>
          <w:rFonts w:ascii="Times New Roman" w:hAnsi="Times New Roman"/>
          <w:sz w:val="24"/>
          <w:szCs w:val="24"/>
        </w:rPr>
        <w:t>Всестороннее гармоническое развитие физических способностей,                         укрепление здоровья, закаливание организма.</w:t>
      </w:r>
    </w:p>
    <w:p w:rsidR="00406FB1" w:rsidRPr="00AC4758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AC4758">
        <w:rPr>
          <w:rFonts w:ascii="Times New Roman" w:hAnsi="Times New Roman"/>
          <w:sz w:val="24"/>
          <w:szCs w:val="24"/>
        </w:rPr>
        <w:t>4. Воспитание специальных способностей (гибкости, быстроты, ловкости).</w:t>
      </w:r>
    </w:p>
    <w:p w:rsidR="00406FB1" w:rsidRPr="00AC4758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AC4758">
        <w:rPr>
          <w:rFonts w:ascii="Times New Roman" w:hAnsi="Times New Roman"/>
          <w:sz w:val="24"/>
          <w:szCs w:val="24"/>
        </w:rPr>
        <w:t>5. Обучение основным приемам техники по определенному виду спорта.</w:t>
      </w:r>
    </w:p>
    <w:p w:rsidR="00406FB1" w:rsidRPr="00AC4758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AC4758">
        <w:rPr>
          <w:rFonts w:ascii="Times New Roman" w:hAnsi="Times New Roman"/>
          <w:sz w:val="24"/>
          <w:szCs w:val="24"/>
        </w:rPr>
        <w:t>6. Привитие навыков соревновательной деятельности</w:t>
      </w:r>
    </w:p>
    <w:p w:rsidR="00406FB1" w:rsidRDefault="00406FB1" w:rsidP="001664C8">
      <w:pPr>
        <w:spacing w:line="240" w:lineRule="auto"/>
        <w:ind w:left="2832" w:firstLine="98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06FB1" w:rsidRPr="00AC4758" w:rsidRDefault="00406FB1" w:rsidP="001664C8">
      <w:pPr>
        <w:spacing w:line="240" w:lineRule="auto"/>
        <w:ind w:left="2832" w:firstLine="98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06FB1" w:rsidRPr="001664C8" w:rsidRDefault="00406FB1" w:rsidP="001664C8">
      <w:pPr>
        <w:spacing w:after="0" w:line="240" w:lineRule="auto"/>
        <w:ind w:left="989" w:firstLine="42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06FB1" w:rsidRPr="001664C8" w:rsidRDefault="00406FB1" w:rsidP="001664C8">
      <w:pPr>
        <w:pStyle w:val="ListParagraph"/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64C8">
        <w:rPr>
          <w:rFonts w:ascii="Times New Roman" w:hAnsi="Times New Roman"/>
          <w:b/>
          <w:sz w:val="28"/>
          <w:szCs w:val="28"/>
        </w:rPr>
        <w:t>Нормативная часть</w:t>
      </w:r>
    </w:p>
    <w:p w:rsidR="00406FB1" w:rsidRPr="001664C8" w:rsidRDefault="00406FB1" w:rsidP="001664C8">
      <w:pPr>
        <w:spacing w:line="240" w:lineRule="auto"/>
        <w:rPr>
          <w:rFonts w:ascii="Times New Roman" w:hAnsi="Times New Roman"/>
          <w:sz w:val="24"/>
          <w:szCs w:val="24"/>
        </w:rPr>
      </w:pPr>
      <w:r w:rsidRPr="001664C8">
        <w:rPr>
          <w:rFonts w:ascii="Times New Roman" w:hAnsi="Times New Roman"/>
          <w:sz w:val="24"/>
          <w:szCs w:val="24"/>
        </w:rPr>
        <w:t>Одно из необходимых условий роста спортивного мастерства - много</w:t>
      </w:r>
      <w:r w:rsidRPr="001664C8">
        <w:rPr>
          <w:rFonts w:ascii="Times New Roman" w:hAnsi="Times New Roman"/>
          <w:sz w:val="24"/>
          <w:szCs w:val="24"/>
        </w:rPr>
        <w:softHyphen/>
        <w:t>летняя планомерная тренировка. Причем в процессе этой подготовки сле</w:t>
      </w:r>
      <w:r w:rsidRPr="001664C8">
        <w:rPr>
          <w:rFonts w:ascii="Times New Roman" w:hAnsi="Times New Roman"/>
          <w:sz w:val="24"/>
          <w:szCs w:val="24"/>
        </w:rPr>
        <w:softHyphen/>
        <w:t>дует строго и последовательно ставить задачи, выбирать средства и мето</w:t>
      </w:r>
      <w:r w:rsidRPr="001664C8">
        <w:rPr>
          <w:rFonts w:ascii="Times New Roman" w:hAnsi="Times New Roman"/>
          <w:sz w:val="24"/>
          <w:szCs w:val="24"/>
        </w:rPr>
        <w:softHyphen/>
        <w:t>ды тренировки в соответствии с возрастными особенностями и уровнем подготовленности спортсменов. Весь процесс многолетней тренировки спортсмена в спортивной школе делится на четыре основных этапа и взаимосвязан с годами обучения в учебных группах.</w:t>
      </w:r>
    </w:p>
    <w:p w:rsidR="00406FB1" w:rsidRDefault="00406FB1" w:rsidP="001664C8">
      <w:pPr>
        <w:jc w:val="both"/>
        <w:rPr>
          <w:rFonts w:ascii="Times New Roman" w:hAnsi="Times New Roman"/>
          <w:sz w:val="24"/>
          <w:szCs w:val="24"/>
        </w:rPr>
      </w:pPr>
      <w:r w:rsidRPr="001664C8">
        <w:rPr>
          <w:rFonts w:ascii="Times New Roman" w:hAnsi="Times New Roman"/>
          <w:b/>
          <w:bCs/>
          <w:sz w:val="24"/>
          <w:szCs w:val="24"/>
        </w:rPr>
        <w:t xml:space="preserve">Спортивно-оздоровительный этап. </w:t>
      </w:r>
      <w:r w:rsidRPr="001664C8">
        <w:rPr>
          <w:rFonts w:ascii="Times New Roman" w:hAnsi="Times New Roman"/>
          <w:sz w:val="24"/>
          <w:szCs w:val="24"/>
        </w:rPr>
        <w:t>На этот этап подготовки зач</w:t>
      </w:r>
      <w:r>
        <w:rPr>
          <w:rFonts w:ascii="Times New Roman" w:hAnsi="Times New Roman"/>
          <w:sz w:val="24"/>
          <w:szCs w:val="24"/>
        </w:rPr>
        <w:t>исля</w:t>
      </w:r>
      <w:r>
        <w:rPr>
          <w:rFonts w:ascii="Times New Roman" w:hAnsi="Times New Roman"/>
          <w:sz w:val="24"/>
          <w:szCs w:val="24"/>
        </w:rPr>
        <w:softHyphen/>
        <w:t>ются дети в возрасте от 8</w:t>
      </w:r>
      <w:r w:rsidRPr="001664C8">
        <w:rPr>
          <w:rFonts w:ascii="Times New Roman" w:hAnsi="Times New Roman"/>
          <w:sz w:val="24"/>
          <w:szCs w:val="24"/>
        </w:rPr>
        <w:t xml:space="preserve"> лет до 17-летнего возраста, желающие заниматься легкой атлетикой, независимо от их одаренности, способности, уровня физического разви</w:t>
      </w:r>
      <w:r w:rsidRPr="001664C8">
        <w:rPr>
          <w:rFonts w:ascii="Times New Roman" w:hAnsi="Times New Roman"/>
          <w:sz w:val="24"/>
          <w:szCs w:val="24"/>
        </w:rPr>
        <w:softHyphen/>
        <w:t>тия и подготовленности, не имеющие медицинских противопоказаний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06FB1" w:rsidRPr="001664C8" w:rsidRDefault="00406FB1" w:rsidP="001664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4C8">
        <w:rPr>
          <w:rFonts w:ascii="Times New Roman" w:hAnsi="Times New Roman"/>
          <w:sz w:val="24"/>
          <w:szCs w:val="24"/>
        </w:rPr>
        <w:t xml:space="preserve"> Режим учебно-трен</w:t>
      </w:r>
      <w:r>
        <w:rPr>
          <w:rFonts w:ascii="Times New Roman" w:hAnsi="Times New Roman"/>
          <w:sz w:val="24"/>
          <w:szCs w:val="24"/>
        </w:rPr>
        <w:t>ировочной работы рассчитан на 52</w:t>
      </w:r>
      <w:r w:rsidRPr="001664C8">
        <w:rPr>
          <w:rFonts w:ascii="Times New Roman" w:hAnsi="Times New Roman"/>
          <w:sz w:val="24"/>
          <w:szCs w:val="24"/>
        </w:rPr>
        <w:t xml:space="preserve"> недель</w:t>
      </w:r>
    </w:p>
    <w:p w:rsidR="00406FB1" w:rsidRPr="001664C8" w:rsidRDefault="00406FB1" w:rsidP="001664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4C8">
        <w:rPr>
          <w:rFonts w:ascii="Times New Roman" w:hAnsi="Times New Roman"/>
          <w:sz w:val="24"/>
          <w:szCs w:val="24"/>
        </w:rPr>
        <w:t>Количество  занятий в неделю:</w:t>
      </w:r>
    </w:p>
    <w:p w:rsidR="00406FB1" w:rsidRPr="001664C8" w:rsidRDefault="00406FB1" w:rsidP="001664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4C8">
        <w:rPr>
          <w:rFonts w:ascii="Times New Roman" w:hAnsi="Times New Roman"/>
          <w:sz w:val="24"/>
          <w:szCs w:val="24"/>
        </w:rPr>
        <w:t>СОГ     -   4 часа в неделю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760"/>
        <w:gridCol w:w="2520"/>
        <w:gridCol w:w="2040"/>
        <w:gridCol w:w="2040"/>
      </w:tblGrid>
      <w:tr w:rsidR="00406FB1" w:rsidRPr="001664C8" w:rsidTr="00A362EB">
        <w:trPr>
          <w:trHeight w:val="800"/>
          <w:tblCellSpacing w:w="5" w:type="nil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6FB1" w:rsidRPr="00AC4758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Этап подготовки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6FB1" w:rsidRPr="00AC4758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Возраст обучающихся (минимальный)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6FB1" w:rsidRPr="00AC4758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Число обучающихся в группе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6FB1" w:rsidRPr="00AC4758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Количество учебных часов в неделю</w:t>
            </w:r>
          </w:p>
        </w:tc>
      </w:tr>
      <w:tr w:rsidR="00406FB1" w:rsidRPr="001664C8" w:rsidTr="00A362EB">
        <w:trPr>
          <w:trHeight w:val="400"/>
          <w:tblCellSpacing w:w="5" w:type="nil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6FB1" w:rsidRPr="00AC4758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СОГ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6FB1" w:rsidRPr="00AC4758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C4758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6FB1" w:rsidRPr="00AC4758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6FB1" w:rsidRPr="00AC4758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406FB1" w:rsidRPr="00AC4758" w:rsidRDefault="00406FB1" w:rsidP="001664C8">
      <w:pPr>
        <w:spacing w:line="240" w:lineRule="auto"/>
        <w:ind w:left="989"/>
        <w:jc w:val="center"/>
        <w:rPr>
          <w:rFonts w:ascii="Times New Roman" w:hAnsi="Times New Roman"/>
          <w:b/>
          <w:sz w:val="24"/>
          <w:szCs w:val="24"/>
        </w:rPr>
      </w:pPr>
    </w:p>
    <w:p w:rsidR="00406FB1" w:rsidRPr="00AC4758" w:rsidRDefault="00406FB1" w:rsidP="001664C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06FB1" w:rsidRPr="00AC4758" w:rsidRDefault="00406FB1" w:rsidP="001664C8">
      <w:pPr>
        <w:pStyle w:val="ListParagraph"/>
        <w:numPr>
          <w:ilvl w:val="0"/>
          <w:numId w:val="11"/>
        </w:numPr>
        <w:spacing w:line="240" w:lineRule="auto"/>
        <w:ind w:left="1709"/>
        <w:jc w:val="center"/>
        <w:rPr>
          <w:rFonts w:ascii="Times New Roman" w:hAnsi="Times New Roman"/>
          <w:b/>
          <w:sz w:val="24"/>
          <w:szCs w:val="24"/>
        </w:rPr>
      </w:pPr>
      <w:r w:rsidRPr="00AC4758">
        <w:rPr>
          <w:rFonts w:ascii="Times New Roman" w:hAnsi="Times New Roman"/>
          <w:b/>
          <w:sz w:val="24"/>
          <w:szCs w:val="24"/>
        </w:rPr>
        <w:t>Методическая часть.</w:t>
      </w: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На протяжении всего периода обучения в спортивной школе баскетболисты проходят несколько возрастных этапов, на каждом из которых предусматривается решение определенных задач. Общая направленность многолетней подготовки юных спортсменов от этапа к этапу следующая:</w:t>
      </w: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-   постепенный переход от обучения приемам игры и тактическим действиям к их совершенствованию на базе роста физических и психических возможностей;</w:t>
      </w: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-   планомерное прибавление вариативности выполнения приемов игры и широты взаимодействий с партнерами;</w:t>
      </w: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-   переход от обще подготовительных средств к наиболее специализированным для   баскетболиста;</w:t>
      </w: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-   увеличение собственно соревновательных упражнений в процессе подготовки;</w:t>
      </w: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-   увеличение объема тренировочных нагрузок;</w:t>
      </w: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-   повышение интенсивности занятий и, следовательно, использование восстановительных мероприятий для поддержания необходимой работоспособности и сохранения здоровья юных баскетболистов.</w:t>
      </w: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71B7">
        <w:rPr>
          <w:rFonts w:ascii="Times New Roman" w:hAnsi="Times New Roman"/>
          <w:b/>
          <w:sz w:val="24"/>
          <w:szCs w:val="24"/>
        </w:rPr>
        <w:t xml:space="preserve">Задачи спортивно-оздоровительного этапа </w:t>
      </w: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Привлечение максимально возможного количества детей и подростков к систематическим занятиям;</w:t>
      </w: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Утверждение здорового образа жизни;</w:t>
      </w: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Всестороннее гармоническое развитие физических способностей, укрепления здоровья, закаливание организма;</w:t>
      </w:r>
    </w:p>
    <w:p w:rsidR="00406FB1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Овладение основами баскетбола.</w:t>
      </w:r>
    </w:p>
    <w:p w:rsidR="00406FB1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6FB1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6FB1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6FB1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6FB1" w:rsidRPr="002E71B7" w:rsidRDefault="00406FB1" w:rsidP="002E71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06FB1" w:rsidRPr="00AC4758" w:rsidRDefault="00406FB1" w:rsidP="001664C8">
      <w:pPr>
        <w:spacing w:after="0" w:line="240" w:lineRule="auto"/>
        <w:ind w:left="989" w:firstLine="360"/>
        <w:jc w:val="both"/>
        <w:rPr>
          <w:rFonts w:ascii="Times New Roman" w:hAnsi="Times New Roman"/>
          <w:sz w:val="24"/>
          <w:szCs w:val="24"/>
        </w:rPr>
      </w:pPr>
    </w:p>
    <w:p w:rsidR="00406FB1" w:rsidRPr="00AC4758" w:rsidRDefault="00406FB1" w:rsidP="001664C8">
      <w:pPr>
        <w:pStyle w:val="Default"/>
        <w:numPr>
          <w:ilvl w:val="1"/>
          <w:numId w:val="13"/>
        </w:numPr>
        <w:jc w:val="center"/>
        <w:rPr>
          <w:b/>
        </w:rPr>
      </w:pPr>
      <w:r w:rsidRPr="00AC4758">
        <w:rPr>
          <w:b/>
        </w:rPr>
        <w:t>Учебный план.</w:t>
      </w:r>
    </w:p>
    <w:p w:rsidR="00406FB1" w:rsidRPr="00AC4758" w:rsidRDefault="00406FB1" w:rsidP="001664C8">
      <w:pPr>
        <w:pStyle w:val="Default"/>
        <w:ind w:left="989" w:firstLine="427"/>
        <w:jc w:val="both"/>
      </w:pPr>
      <w:r w:rsidRPr="00AC4758">
        <w:t>В учебном плане отражены основные задачи и направленность работы. Учитывается режим учебно-тренировочной работы в неделю с расчетом на 52 недели: 36 недель занятий непосредственно в условиях спортивной школы (в учебном году) и 13 недель для отдыха в спортивно-оздоровительном лагере и 3 недели по индивидуальным планам обучающихся на период их активного отдыха.</w:t>
      </w:r>
    </w:p>
    <w:p w:rsidR="00406FB1" w:rsidRPr="00381C99" w:rsidRDefault="00406FB1" w:rsidP="001664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81C99">
        <w:rPr>
          <w:rFonts w:ascii="Times New Roman" w:hAnsi="Times New Roman"/>
          <w:sz w:val="24"/>
          <w:szCs w:val="24"/>
          <w:lang w:eastAsia="ru-RU"/>
        </w:rPr>
        <w:t> </w:t>
      </w:r>
    </w:p>
    <w:p w:rsidR="00406FB1" w:rsidRDefault="00406FB1" w:rsidP="001664C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Pr="00E0346C" w:rsidRDefault="00406FB1" w:rsidP="001664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81C99">
        <w:rPr>
          <w:rFonts w:ascii="Times New Roman" w:hAnsi="Times New Roman"/>
          <w:b/>
          <w:bCs/>
          <w:sz w:val="24"/>
          <w:szCs w:val="24"/>
          <w:lang w:eastAsia="ru-RU"/>
        </w:rPr>
        <w:t>У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ЧЕБНЫЙ ПЛАН</w:t>
      </w:r>
    </w:p>
    <w:p w:rsidR="00406FB1" w:rsidRPr="00381C99" w:rsidRDefault="00406FB1" w:rsidP="001664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5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065"/>
        <w:gridCol w:w="4455"/>
        <w:gridCol w:w="3990"/>
      </w:tblGrid>
      <w:tr w:rsidR="00406FB1" w:rsidRPr="00BB444C" w:rsidTr="00E50B45">
        <w:trPr>
          <w:tblCellSpacing w:w="0" w:type="dxa"/>
        </w:trPr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C99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C99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C99">
              <w:rPr>
                <w:rFonts w:ascii="Times New Roman" w:hAnsi="Times New Roman"/>
                <w:sz w:val="24"/>
                <w:szCs w:val="24"/>
                <w:lang w:eastAsia="ru-RU"/>
              </w:rPr>
              <w:t>Этап спортивно-оздоровительный</w:t>
            </w:r>
          </w:p>
        </w:tc>
      </w:tr>
      <w:tr w:rsidR="00406FB1" w:rsidRPr="00BB444C" w:rsidTr="00E50B45">
        <w:trPr>
          <w:trHeight w:val="31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C99">
              <w:rPr>
                <w:rFonts w:ascii="Times New Roman" w:hAnsi="Times New Roman"/>
                <w:sz w:val="24"/>
                <w:szCs w:val="24"/>
                <w:lang w:eastAsia="ru-RU"/>
              </w:rPr>
              <w:t>Весь период</w:t>
            </w:r>
          </w:p>
        </w:tc>
      </w:tr>
      <w:tr w:rsidR="00406FB1" w:rsidRPr="00BB444C" w:rsidTr="00E50B45">
        <w:trPr>
          <w:trHeight w:val="31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FB1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>Теоретическая</w:t>
            </w:r>
          </w:p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06FB1" w:rsidRPr="00234B0D" w:rsidRDefault="00406FB1" w:rsidP="00A362EB">
            <w:pPr>
              <w:jc w:val="center"/>
            </w:pPr>
            <w:r w:rsidRPr="00234B0D">
              <w:t>8</w:t>
            </w:r>
          </w:p>
        </w:tc>
      </w:tr>
      <w:tr w:rsidR="00406FB1" w:rsidRPr="00BB444C" w:rsidTr="003B42F6">
        <w:trPr>
          <w:tblCellSpacing w:w="0" w:type="dxa"/>
        </w:trPr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234B0D" w:rsidRDefault="00406FB1" w:rsidP="00A362EB">
            <w:pPr>
              <w:jc w:val="center"/>
            </w:pPr>
            <w:r w:rsidRPr="00234B0D">
              <w:t>70</w:t>
            </w:r>
          </w:p>
        </w:tc>
      </w:tr>
      <w:tr w:rsidR="00406FB1" w:rsidRPr="00BB444C" w:rsidTr="003B42F6">
        <w:trPr>
          <w:tblCellSpacing w:w="0" w:type="dxa"/>
        </w:trPr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399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06FB1" w:rsidRPr="00234B0D" w:rsidRDefault="00406FB1" w:rsidP="00A362EB">
            <w:pPr>
              <w:jc w:val="center"/>
            </w:pPr>
            <w:r w:rsidRPr="00234B0D">
              <w:t>31</w:t>
            </w:r>
          </w:p>
        </w:tc>
      </w:tr>
      <w:tr w:rsidR="00406FB1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 xml:space="preserve">Техническая </w:t>
            </w:r>
          </w:p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06FB1" w:rsidRPr="00234B0D" w:rsidRDefault="00406FB1" w:rsidP="00A362EB">
            <w:pPr>
              <w:jc w:val="center"/>
            </w:pPr>
            <w:r w:rsidRPr="00234B0D">
              <w:t>24</w:t>
            </w:r>
          </w:p>
        </w:tc>
      </w:tr>
      <w:tr w:rsidR="00406FB1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 xml:space="preserve">Тактическая 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06FB1" w:rsidRPr="00234B0D" w:rsidRDefault="00406FB1" w:rsidP="00A362EB">
            <w:pPr>
              <w:jc w:val="center"/>
            </w:pPr>
            <w:r w:rsidRPr="00234B0D">
              <w:t>18</w:t>
            </w:r>
          </w:p>
        </w:tc>
      </w:tr>
      <w:tr w:rsidR="00406FB1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 xml:space="preserve">Игровая 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06FB1" w:rsidRPr="00234B0D" w:rsidRDefault="00406FB1" w:rsidP="00A362EB">
            <w:pPr>
              <w:jc w:val="center"/>
            </w:pPr>
            <w:r w:rsidRPr="00234B0D">
              <w:t>23</w:t>
            </w:r>
          </w:p>
        </w:tc>
      </w:tr>
      <w:tr w:rsidR="00406FB1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>Контрольные и календарные игры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06FB1" w:rsidRPr="00234B0D" w:rsidRDefault="00406FB1" w:rsidP="00A362EB">
            <w:pPr>
              <w:jc w:val="center"/>
            </w:pPr>
            <w:r w:rsidRPr="00234B0D">
              <w:t>-</w:t>
            </w:r>
          </w:p>
        </w:tc>
      </w:tr>
      <w:tr w:rsidR="00406FB1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FB1" w:rsidRPr="00381C99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06FB1" w:rsidRPr="00234B0D" w:rsidRDefault="00406FB1" w:rsidP="00A362EB">
            <w:pPr>
              <w:jc w:val="center"/>
            </w:pPr>
            <w:r w:rsidRPr="00234B0D">
              <w:t>-</w:t>
            </w:r>
          </w:p>
        </w:tc>
      </w:tr>
      <w:tr w:rsidR="00406FB1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FB1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>Инструкторская и судейская практика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06FB1" w:rsidRPr="00234B0D" w:rsidRDefault="00406FB1" w:rsidP="00A362EB">
            <w:pPr>
              <w:jc w:val="center"/>
            </w:pPr>
            <w:r w:rsidRPr="00234B0D">
              <w:t>-</w:t>
            </w:r>
          </w:p>
        </w:tc>
      </w:tr>
      <w:tr w:rsidR="00406FB1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FB1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>Контрольные испытания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06FB1" w:rsidRPr="00234B0D" w:rsidRDefault="00406FB1" w:rsidP="00A362EB">
            <w:pPr>
              <w:jc w:val="center"/>
            </w:pPr>
            <w:r w:rsidRPr="00234B0D">
              <w:t>10</w:t>
            </w:r>
          </w:p>
        </w:tc>
      </w:tr>
      <w:tr w:rsidR="00406FB1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FB1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 xml:space="preserve">Медицинское обследование 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06FB1" w:rsidRPr="00234B0D" w:rsidRDefault="00406FB1" w:rsidP="00A362EB">
            <w:pPr>
              <w:jc w:val="center"/>
            </w:pPr>
            <w:r w:rsidRPr="00234B0D">
              <w:t>Вне сетки часов</w:t>
            </w:r>
          </w:p>
        </w:tc>
      </w:tr>
      <w:tr w:rsidR="00406FB1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FB1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>В спортивно-оздоровительном лагере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06FB1" w:rsidRPr="00234B0D" w:rsidRDefault="00406FB1" w:rsidP="00A362EB">
            <w:pPr>
              <w:jc w:val="center"/>
            </w:pPr>
            <w:r w:rsidRPr="00234B0D">
              <w:t>24</w:t>
            </w:r>
          </w:p>
        </w:tc>
      </w:tr>
      <w:tr w:rsidR="00406FB1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FB1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406FB1" w:rsidRPr="002E71B7" w:rsidRDefault="00406FB1" w:rsidP="00A362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>Всего часов за 46 + 6 недель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406FB1" w:rsidRPr="00234B0D" w:rsidRDefault="00406FB1" w:rsidP="00A362EB">
            <w:pPr>
              <w:jc w:val="center"/>
            </w:pPr>
            <w:r w:rsidRPr="00234B0D">
              <w:t>208</w:t>
            </w:r>
          </w:p>
        </w:tc>
      </w:tr>
    </w:tbl>
    <w:p w:rsidR="00406FB1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Default="00406FB1" w:rsidP="002E71B7">
      <w:pPr>
        <w:jc w:val="both"/>
        <w:rPr>
          <w:sz w:val="28"/>
          <w:szCs w:val="28"/>
        </w:rPr>
      </w:pPr>
    </w:p>
    <w:p w:rsidR="00406FB1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Pr="002E71B7" w:rsidRDefault="00406FB1" w:rsidP="002E71B7">
      <w:pPr>
        <w:jc w:val="center"/>
        <w:rPr>
          <w:rFonts w:ascii="Times New Roman" w:hAnsi="Times New Roman"/>
          <w:sz w:val="20"/>
          <w:szCs w:val="20"/>
        </w:rPr>
      </w:pPr>
      <w:r w:rsidRPr="002E71B7">
        <w:rPr>
          <w:rFonts w:ascii="Times New Roman" w:hAnsi="Times New Roman"/>
          <w:sz w:val="20"/>
          <w:szCs w:val="20"/>
        </w:rPr>
        <w:t xml:space="preserve">Календарный  план-график на СОГ  по баскетболу </w:t>
      </w: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97"/>
        <w:gridCol w:w="643"/>
        <w:gridCol w:w="644"/>
        <w:gridCol w:w="536"/>
        <w:gridCol w:w="689"/>
        <w:gridCol w:w="678"/>
        <w:gridCol w:w="678"/>
        <w:gridCol w:w="678"/>
        <w:gridCol w:w="678"/>
        <w:gridCol w:w="678"/>
        <w:gridCol w:w="562"/>
        <w:gridCol w:w="612"/>
        <w:gridCol w:w="674"/>
        <w:gridCol w:w="643"/>
      </w:tblGrid>
      <w:tr w:rsidR="00406FB1" w:rsidRPr="002E71B7" w:rsidTr="00A362EB">
        <w:trPr>
          <w:trHeight w:val="378"/>
        </w:trPr>
        <w:tc>
          <w:tcPr>
            <w:tcW w:w="1497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Содержание занятий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Часы</w:t>
            </w:r>
          </w:p>
        </w:tc>
        <w:tc>
          <w:tcPr>
            <w:tcW w:w="64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Сент</w:t>
            </w:r>
          </w:p>
        </w:tc>
        <w:tc>
          <w:tcPr>
            <w:tcW w:w="536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Окт</w:t>
            </w:r>
          </w:p>
        </w:tc>
        <w:tc>
          <w:tcPr>
            <w:tcW w:w="689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Нояб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Дек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Янв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Фев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Апр</w:t>
            </w:r>
          </w:p>
        </w:tc>
        <w:tc>
          <w:tcPr>
            <w:tcW w:w="56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61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67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Авг.</w:t>
            </w:r>
          </w:p>
        </w:tc>
      </w:tr>
      <w:tr w:rsidR="00406FB1" w:rsidRPr="002E71B7" w:rsidTr="00A362EB">
        <w:trPr>
          <w:trHeight w:val="399"/>
        </w:trPr>
        <w:tc>
          <w:tcPr>
            <w:tcW w:w="1497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71B7">
              <w:rPr>
                <w:rFonts w:ascii="Times New Roman" w:hAnsi="Times New Roman"/>
                <w:b/>
                <w:sz w:val="20"/>
                <w:szCs w:val="20"/>
              </w:rPr>
              <w:t>1.Теория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4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6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6FB1" w:rsidRPr="002E71B7" w:rsidTr="00A362EB">
        <w:trPr>
          <w:trHeight w:val="399"/>
        </w:trPr>
        <w:tc>
          <w:tcPr>
            <w:tcW w:w="1497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ОФП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64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36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89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1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406FB1" w:rsidRPr="002E71B7" w:rsidTr="00A362EB">
        <w:trPr>
          <w:trHeight w:val="378"/>
        </w:trPr>
        <w:tc>
          <w:tcPr>
            <w:tcW w:w="1497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СФП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64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9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2" w:type="dxa"/>
          </w:tcPr>
          <w:p w:rsidR="00406FB1" w:rsidRPr="002E71B7" w:rsidRDefault="00406FB1" w:rsidP="00A362EB">
            <w:pPr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1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406FB1" w:rsidRPr="002E71B7" w:rsidRDefault="00406FB1" w:rsidP="00A362EB">
            <w:pPr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06FB1" w:rsidRPr="002E71B7" w:rsidTr="00A362EB">
        <w:trPr>
          <w:trHeight w:val="399"/>
        </w:trPr>
        <w:tc>
          <w:tcPr>
            <w:tcW w:w="1497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Тактическая практика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4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06FB1" w:rsidRPr="002E71B7" w:rsidTr="00A362EB">
        <w:trPr>
          <w:trHeight w:val="378"/>
        </w:trPr>
        <w:tc>
          <w:tcPr>
            <w:tcW w:w="1497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Техническая практика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4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06FB1" w:rsidRPr="002E71B7" w:rsidTr="00A362EB">
        <w:trPr>
          <w:trHeight w:val="399"/>
        </w:trPr>
        <w:tc>
          <w:tcPr>
            <w:tcW w:w="1497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Игровая практика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64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1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06FB1" w:rsidRPr="002E71B7" w:rsidTr="00A362EB">
        <w:trPr>
          <w:trHeight w:val="378"/>
        </w:trPr>
        <w:tc>
          <w:tcPr>
            <w:tcW w:w="1497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Спортивно-оздоровительный лагерь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4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6FB1" w:rsidRPr="002E71B7" w:rsidTr="00A362EB">
        <w:trPr>
          <w:trHeight w:val="378"/>
        </w:trPr>
        <w:tc>
          <w:tcPr>
            <w:tcW w:w="1497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Контрольные испытания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4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6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406FB1" w:rsidRPr="002E71B7" w:rsidTr="00A362EB">
        <w:trPr>
          <w:trHeight w:val="399"/>
        </w:trPr>
        <w:tc>
          <w:tcPr>
            <w:tcW w:w="1497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Всего часов: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64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36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89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78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12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643" w:type="dxa"/>
          </w:tcPr>
          <w:p w:rsidR="00406FB1" w:rsidRPr="002E71B7" w:rsidRDefault="00406FB1" w:rsidP="00A36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1B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</w:tbl>
    <w:p w:rsidR="00406FB1" w:rsidRPr="002E71B7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406FB1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Pr="00BB21FE" w:rsidRDefault="00406FB1" w:rsidP="001664C8">
      <w:pPr>
        <w:spacing w:line="240" w:lineRule="auto"/>
        <w:ind w:left="98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B21FE">
        <w:rPr>
          <w:rFonts w:ascii="Times New Roman" w:hAnsi="Times New Roman"/>
          <w:b/>
          <w:sz w:val="24"/>
          <w:szCs w:val="24"/>
        </w:rPr>
        <w:t>Содержание программы.</w:t>
      </w:r>
    </w:p>
    <w:p w:rsidR="00406FB1" w:rsidRPr="00BB21FE" w:rsidRDefault="00406FB1" w:rsidP="001664C8">
      <w:pPr>
        <w:spacing w:line="240" w:lineRule="auto"/>
        <w:ind w:left="989" w:firstLine="427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B21FE">
        <w:rPr>
          <w:rFonts w:ascii="Times New Roman" w:hAnsi="Times New Roman"/>
          <w:b/>
          <w:sz w:val="24"/>
          <w:szCs w:val="24"/>
        </w:rPr>
        <w:t>Теория.</w:t>
      </w:r>
    </w:p>
    <w:p w:rsidR="00406FB1" w:rsidRPr="00BB21FE" w:rsidRDefault="00406FB1" w:rsidP="001664C8">
      <w:pPr>
        <w:spacing w:line="240" w:lineRule="auto"/>
        <w:ind w:left="989" w:firstLine="42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 xml:space="preserve">Знакомство с планом работы ДЮСШ и группы. Правила поведения в ДЮСШ. Соблюдение правил безопасной работы в спортивном зале. Спорт и здоровье. Соблюдение гигиены спортсменом. Распорядок дня  спортсмена.  </w:t>
      </w:r>
    </w:p>
    <w:p w:rsidR="00406FB1" w:rsidRPr="00BB21FE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06FB1" w:rsidRPr="00BB21FE" w:rsidRDefault="00406FB1" w:rsidP="001664C8">
      <w:pPr>
        <w:spacing w:line="240" w:lineRule="auto"/>
        <w:ind w:left="989" w:firstLine="427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B21FE">
        <w:rPr>
          <w:rFonts w:ascii="Times New Roman" w:hAnsi="Times New Roman"/>
          <w:b/>
          <w:sz w:val="24"/>
          <w:szCs w:val="24"/>
        </w:rPr>
        <w:t xml:space="preserve"> Общая физическая подготовка (ОФП).</w:t>
      </w:r>
    </w:p>
    <w:p w:rsidR="00406FB1" w:rsidRPr="00BB21FE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1.Строевые упражнения.</w:t>
      </w:r>
    </w:p>
    <w:p w:rsidR="00406FB1" w:rsidRPr="00BB21FE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2.Общеразвивающие упражнения (ОРУ).</w:t>
      </w:r>
    </w:p>
    <w:p w:rsidR="00406FB1" w:rsidRPr="00BB21FE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3.Дыхательная гимнастика.</w:t>
      </w:r>
    </w:p>
    <w:p w:rsidR="00406FB1" w:rsidRPr="00BB21FE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4.Корригирующая гимнастика.</w:t>
      </w:r>
    </w:p>
    <w:p w:rsidR="00406FB1" w:rsidRPr="00BB21FE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5.Оздоровительная гимнастика.</w:t>
      </w:r>
    </w:p>
    <w:p w:rsidR="00406FB1" w:rsidRPr="00BB21FE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6.Оздоровительный бег.</w:t>
      </w:r>
    </w:p>
    <w:p w:rsidR="00406FB1" w:rsidRPr="00BB21FE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7.Упражнения на развитие общей выносливости, ловкости, силы и быстроты.</w:t>
      </w:r>
    </w:p>
    <w:p w:rsidR="00406FB1" w:rsidRPr="00BB21FE" w:rsidRDefault="00406FB1" w:rsidP="001664C8">
      <w:pPr>
        <w:spacing w:line="240" w:lineRule="auto"/>
        <w:ind w:left="2549" w:firstLine="56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06FB1" w:rsidRPr="00BB21FE" w:rsidRDefault="00406FB1" w:rsidP="001664C8">
      <w:pPr>
        <w:spacing w:line="240" w:lineRule="auto"/>
        <w:ind w:left="2549" w:firstLine="56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406FB1" w:rsidRPr="00BB21FE" w:rsidRDefault="00406FB1" w:rsidP="001664C8">
      <w:pPr>
        <w:spacing w:line="240" w:lineRule="auto"/>
        <w:ind w:left="989" w:firstLine="427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B21FE">
        <w:rPr>
          <w:rFonts w:ascii="Times New Roman" w:hAnsi="Times New Roman"/>
          <w:b/>
          <w:sz w:val="24"/>
          <w:szCs w:val="24"/>
        </w:rPr>
        <w:t>Специальная физическая подготовка (СФП).</w:t>
      </w:r>
    </w:p>
    <w:p w:rsidR="00406FB1" w:rsidRPr="00BB21FE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1.Упражнения на ловкость.</w:t>
      </w:r>
    </w:p>
    <w:p w:rsidR="00406FB1" w:rsidRPr="00BB21FE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2.Упражнения на координацию движений.</w:t>
      </w:r>
    </w:p>
    <w:p w:rsidR="00406FB1" w:rsidRPr="00BB21FE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3.Упражнения на гибкость</w:t>
      </w:r>
    </w:p>
    <w:p w:rsidR="00406FB1" w:rsidRPr="00BB21FE" w:rsidRDefault="00406FB1" w:rsidP="001664C8">
      <w:pPr>
        <w:spacing w:line="24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4. Различные виды бега,  челночный бег.</w:t>
      </w:r>
    </w:p>
    <w:p w:rsidR="00406FB1" w:rsidRPr="00BB21FE" w:rsidRDefault="00406FB1" w:rsidP="001664C8">
      <w:pPr>
        <w:spacing w:line="240" w:lineRule="auto"/>
        <w:ind w:left="2549" w:firstLine="567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406FB1" w:rsidRPr="00BB21FE" w:rsidRDefault="00406FB1" w:rsidP="001664C8">
      <w:pPr>
        <w:spacing w:after="0" w:line="240" w:lineRule="auto"/>
        <w:ind w:left="989" w:firstLine="427"/>
        <w:contextualSpacing/>
        <w:outlineLvl w:val="0"/>
        <w:rPr>
          <w:rFonts w:ascii="Times New Roman" w:hAnsi="Times New Roman"/>
          <w:b/>
          <w:sz w:val="24"/>
          <w:szCs w:val="24"/>
        </w:rPr>
      </w:pPr>
      <w:r w:rsidRPr="00BB21FE">
        <w:rPr>
          <w:rFonts w:ascii="Times New Roman" w:hAnsi="Times New Roman"/>
          <w:b/>
          <w:sz w:val="24"/>
          <w:szCs w:val="24"/>
        </w:rPr>
        <w:t>Контрольные нормативы.</w:t>
      </w:r>
    </w:p>
    <w:p w:rsidR="00406FB1" w:rsidRPr="00BB21FE" w:rsidRDefault="00406FB1" w:rsidP="001664C8">
      <w:pPr>
        <w:spacing w:after="0" w:line="240" w:lineRule="auto"/>
        <w:ind w:left="989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На каждом учебно-тренировочном занятии осуществляется текущий контроль.</w:t>
      </w:r>
    </w:p>
    <w:p w:rsidR="00406FB1" w:rsidRPr="00BB21FE" w:rsidRDefault="00406FB1" w:rsidP="001664C8">
      <w:pPr>
        <w:spacing w:after="0" w:line="240" w:lineRule="auto"/>
        <w:ind w:left="989"/>
        <w:jc w:val="both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Два раза в год проводится проверка физической и технической подготовленности обучающихся по следующим параметрам:</w:t>
      </w:r>
    </w:p>
    <w:p w:rsidR="00406FB1" w:rsidRPr="00BB21FE" w:rsidRDefault="00406FB1" w:rsidP="001664C8">
      <w:pPr>
        <w:spacing w:after="0" w:line="240" w:lineRule="auto"/>
        <w:ind w:left="989" w:firstLine="42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b/>
          <w:sz w:val="24"/>
          <w:szCs w:val="24"/>
        </w:rPr>
        <w:t xml:space="preserve">Примечание: </w:t>
      </w:r>
      <w:r w:rsidRPr="00BB21FE">
        <w:rPr>
          <w:rFonts w:ascii="Times New Roman" w:hAnsi="Times New Roman"/>
          <w:sz w:val="24"/>
          <w:szCs w:val="24"/>
        </w:rPr>
        <w:t>для шестилетних зачеты по ОФП принимаются</w:t>
      </w:r>
      <w:r w:rsidRPr="00BB21FE">
        <w:rPr>
          <w:rFonts w:ascii="Times New Roman" w:hAnsi="Times New Roman"/>
          <w:b/>
          <w:sz w:val="24"/>
          <w:szCs w:val="24"/>
        </w:rPr>
        <w:t xml:space="preserve"> </w:t>
      </w:r>
      <w:r w:rsidRPr="00BB21FE">
        <w:rPr>
          <w:rFonts w:ascii="Times New Roman" w:hAnsi="Times New Roman"/>
          <w:sz w:val="24"/>
          <w:szCs w:val="24"/>
        </w:rPr>
        <w:t>в игровой форме и ставится «сдал», « не сдал».</w:t>
      </w:r>
    </w:p>
    <w:p w:rsidR="00406FB1" w:rsidRPr="00BB21FE" w:rsidRDefault="00406FB1" w:rsidP="001664C8">
      <w:pPr>
        <w:spacing w:after="0" w:line="240" w:lineRule="auto"/>
        <w:ind w:left="1701" w:firstLine="423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10413" w:type="dxa"/>
        <w:tblInd w:w="468" w:type="dxa"/>
        <w:tblLayout w:type="fixed"/>
        <w:tblLook w:val="0000"/>
      </w:tblPr>
      <w:tblGrid>
        <w:gridCol w:w="1577"/>
        <w:gridCol w:w="236"/>
        <w:gridCol w:w="1796"/>
        <w:gridCol w:w="965"/>
        <w:gridCol w:w="169"/>
        <w:gridCol w:w="1125"/>
        <w:gridCol w:w="9"/>
        <w:gridCol w:w="142"/>
        <w:gridCol w:w="668"/>
        <w:gridCol w:w="324"/>
        <w:gridCol w:w="637"/>
        <w:gridCol w:w="497"/>
        <w:gridCol w:w="1134"/>
        <w:gridCol w:w="1134"/>
      </w:tblGrid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7лет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406FB1" w:rsidRPr="00BB21FE" w:rsidTr="00E37796">
        <w:trPr>
          <w:trHeight w:val="647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406FB1" w:rsidRPr="00BB21FE" w:rsidTr="00E37796">
        <w:trPr>
          <w:trHeight w:val="915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BB21FE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BB21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 3- 6,2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7,5-6,4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5,8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115-135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110-130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сидя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+3 - +5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+9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+6 - +9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(кол. раз)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BB21FE">
                <w:rPr>
                  <w:rFonts w:ascii="Times New Roman" w:hAnsi="Times New Roman"/>
                  <w:sz w:val="24"/>
                  <w:szCs w:val="24"/>
                </w:rPr>
                <w:t>1000 м</w:t>
              </w:r>
            </w:smartTag>
            <w:r w:rsidRPr="00BB21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8,46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7,45-6,46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5,45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9,10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8,06-7,04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6,00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 xml:space="preserve"> 9,9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8 лет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BB21FE">
                <w:rPr>
                  <w:rFonts w:ascii="Times New Roman" w:hAnsi="Times New Roman"/>
                  <w:sz w:val="24"/>
                  <w:szCs w:val="24"/>
                </w:rPr>
                <w:t>30 м</w:t>
              </w:r>
            </w:smartTag>
            <w:r w:rsidRPr="00BB21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 0- 6,0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7,3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7,2-6,2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125-145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125-140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сидя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+3 - +5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+8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+5 - +8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</w:tr>
      <w:tr w:rsidR="00406FB1" w:rsidRPr="00BB21FE" w:rsidTr="00E37796">
        <w:trPr>
          <w:trHeight w:val="719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BB21FE">
                <w:rPr>
                  <w:rFonts w:ascii="Times New Roman" w:hAnsi="Times New Roman"/>
                  <w:sz w:val="24"/>
                  <w:szCs w:val="24"/>
                </w:rPr>
                <w:t>1000 м</w:t>
              </w:r>
            </w:smartTag>
            <w:r w:rsidRPr="00BB21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8,31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7,32-6,35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5,36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8,51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7,50-6,51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</w:tr>
      <w:tr w:rsidR="00406FB1" w:rsidRPr="00BB21FE" w:rsidTr="00E37796">
        <w:trPr>
          <w:trHeight w:val="719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</w:tr>
      <w:tr w:rsidR="00406FB1" w:rsidRPr="00BB21FE" w:rsidTr="00E37796">
        <w:trPr>
          <w:trHeight w:val="719"/>
        </w:trPr>
        <w:tc>
          <w:tcPr>
            <w:tcW w:w="36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9 лет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6,7 - 5,7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6,9 - 6,0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ind w:left="512" w:hanging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5,3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E37796">
        <w:trPr>
          <w:trHeight w:val="930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121-129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130-150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135-150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E37796">
        <w:trPr>
          <w:trHeight w:val="930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сидя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+3 - +5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+8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+6 - +9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+13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8,15-7,17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7,16-6,17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8,41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7,40-6,41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5,40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E37796">
        <w:trPr>
          <w:trHeight w:val="805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</w:tr>
      <w:tr w:rsidR="00406FB1" w:rsidRPr="00BB21FE" w:rsidTr="00E37796">
        <w:trPr>
          <w:gridAfter w:val="3"/>
          <w:wAfter w:w="2765" w:type="dxa"/>
        </w:trPr>
        <w:tc>
          <w:tcPr>
            <w:tcW w:w="1577" w:type="dxa"/>
          </w:tcPr>
          <w:p w:rsidR="00406FB1" w:rsidRPr="00BB21FE" w:rsidRDefault="00406FB1" w:rsidP="001664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2"/>
          </w:tcPr>
          <w:p w:rsidR="00406FB1" w:rsidRPr="00BB21FE" w:rsidRDefault="00406FB1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gridSpan w:val="3"/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:rsidR="00406FB1" w:rsidRPr="00BB21FE" w:rsidRDefault="00406FB1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10 лет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6,5-5,6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6,5-5,6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131-139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140-160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140-150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сидя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+4 - +6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+9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+3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+7 - +10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E37796">
        <w:trPr>
          <w:trHeight w:val="810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8,00-7,01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7,00-6,01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8,31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7,40-6,41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5,30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E37796">
        <w:trPr>
          <w:trHeight w:val="705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</w:tr>
      <w:tr w:rsidR="00406FB1" w:rsidRPr="00BB21FE" w:rsidTr="00E37796">
        <w:trPr>
          <w:trHeight w:val="407"/>
        </w:trPr>
        <w:tc>
          <w:tcPr>
            <w:tcW w:w="36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11лет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6,3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6,1-5,5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6,3-5,7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E37796">
        <w:trPr>
          <w:trHeight w:val="900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160-180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150-175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+6-+8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+8 - +10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7,46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6,45-5,46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4,46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8,21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7,20-6,21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5,20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</w:tr>
    </w:tbl>
    <w:p w:rsidR="00406FB1" w:rsidRPr="00BB21FE" w:rsidRDefault="00406FB1" w:rsidP="001664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FB1" w:rsidRPr="00BB21FE" w:rsidRDefault="00406FB1" w:rsidP="001664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13" w:type="dxa"/>
        <w:tblInd w:w="468" w:type="dxa"/>
        <w:tblLayout w:type="fixed"/>
        <w:tblLook w:val="0000"/>
      </w:tblPr>
      <w:tblGrid>
        <w:gridCol w:w="1577"/>
        <w:gridCol w:w="330"/>
        <w:gridCol w:w="1585"/>
        <w:gridCol w:w="117"/>
        <w:gridCol w:w="1134"/>
        <w:gridCol w:w="334"/>
        <w:gridCol w:w="942"/>
        <w:gridCol w:w="643"/>
        <w:gridCol w:w="349"/>
        <w:gridCol w:w="1134"/>
        <w:gridCol w:w="103"/>
        <w:gridCol w:w="1031"/>
        <w:gridCol w:w="1134"/>
      </w:tblGrid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12 лет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5,8-5,4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4,9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6,0-5,4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BB21FE">
        <w:trPr>
          <w:trHeight w:val="915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165-180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155-175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rPr>
          <w:trHeight w:val="975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+6 - +8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+9-+11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rPr>
          <w:trHeight w:val="885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rPr>
          <w:trHeight w:val="915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7,31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6,30-5,31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4,30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8,11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7,10-6,11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Бросок набивного мяча (1 кг) двумя руками из-за головы, сидя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1,99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406FB1" w:rsidRPr="00BB21FE" w:rsidTr="00BB21FE">
        <w:trPr>
          <w:gridAfter w:val="2"/>
          <w:wAfter w:w="2165" w:type="dxa"/>
        </w:trPr>
        <w:tc>
          <w:tcPr>
            <w:tcW w:w="1577" w:type="dxa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" w:type="dxa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5" w:type="dxa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2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13 лет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5,9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5,6-5,2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4,8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6,3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6,2-5,5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170-190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160-180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+5 - +7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+9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+10- +12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+18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7,16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6,16-5,19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4,20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7,00-6,01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Бросок набивного мяча (1 кг) двумя руками из-за головы, сидя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2,99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</w:tbl>
    <w:p w:rsidR="00406FB1" w:rsidRPr="00BB21FE" w:rsidRDefault="00406FB1" w:rsidP="001664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13" w:type="dxa"/>
        <w:tblInd w:w="468" w:type="dxa"/>
        <w:tblLayout w:type="fixed"/>
        <w:tblLook w:val="0000"/>
      </w:tblPr>
      <w:tblGrid>
        <w:gridCol w:w="1577"/>
        <w:gridCol w:w="236"/>
        <w:gridCol w:w="1581"/>
        <w:gridCol w:w="206"/>
        <w:gridCol w:w="1134"/>
        <w:gridCol w:w="258"/>
        <w:gridCol w:w="1020"/>
        <w:gridCol w:w="581"/>
        <w:gridCol w:w="414"/>
        <w:gridCol w:w="1135"/>
        <w:gridCol w:w="49"/>
        <w:gridCol w:w="1086"/>
        <w:gridCol w:w="1136"/>
      </w:tblGrid>
      <w:tr w:rsidR="00406FB1" w:rsidRPr="00BB21FE" w:rsidTr="00BB21FE">
        <w:trPr>
          <w:gridAfter w:val="2"/>
          <w:wAfter w:w="2222" w:type="dxa"/>
        </w:trPr>
        <w:tc>
          <w:tcPr>
            <w:tcW w:w="1577" w:type="dxa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3"/>
          </w:tcPr>
          <w:p w:rsidR="00406FB1" w:rsidRPr="00BB21FE" w:rsidRDefault="00406FB1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  <w:gridSpan w:val="2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3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14 лет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5,8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5,5-5,1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4,7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5,9-5,4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4,9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BB21FE">
        <w:trPr>
          <w:trHeight w:val="945"/>
        </w:trPr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180-195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160-180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+3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+7 -+9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+7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+12- +14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13—15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rPr>
          <w:trHeight w:val="960"/>
        </w:trPr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7,01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6,03-5,07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4,10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7,51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6,50-5,57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Бросок набивного мяча (1 кг) двумя руками из-за головы, сидя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3,49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2,99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5,50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15 лет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5,3-4,9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5,8-5,3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4,9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190-205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220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165-185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+8 - +10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+7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+12- +14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6,46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5,47-4,51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3,55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7,41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6,40-5,41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4,40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Бросок набивного мяча (1 кг) двумя руками из-за головы, сидя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3,49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2,99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5,50</w:t>
            </w:r>
          </w:p>
        </w:tc>
      </w:tr>
      <w:tr w:rsidR="00406FB1" w:rsidRPr="00BB21FE" w:rsidTr="00BB21FE">
        <w:trPr>
          <w:gridAfter w:val="2"/>
          <w:wAfter w:w="2222" w:type="dxa"/>
        </w:trPr>
        <w:tc>
          <w:tcPr>
            <w:tcW w:w="1577" w:type="dxa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3"/>
          </w:tcPr>
          <w:p w:rsidR="00406FB1" w:rsidRPr="00BB21FE" w:rsidRDefault="00406FB1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06FB1" w:rsidRPr="00BB21FE" w:rsidRDefault="00406FB1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  <w:gridSpan w:val="2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3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16 лет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5,3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5,1-4,8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5,9-5,3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4,8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195-210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230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170-190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(см)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+9 - +12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+7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+12- +14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6,31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5,32-4,35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3,36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7,31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6,30-5,31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4,30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406FB1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Бросок набивного мяча (1 кг)  двумя руками из-за головы, сидя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3,49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2,99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</w:tr>
    </w:tbl>
    <w:p w:rsidR="00406FB1" w:rsidRPr="00BB21FE" w:rsidRDefault="00406FB1" w:rsidP="001664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13" w:type="dxa"/>
        <w:tblInd w:w="468" w:type="dxa"/>
        <w:tblLayout w:type="fixed"/>
        <w:tblLook w:val="0000"/>
      </w:tblPr>
      <w:tblGrid>
        <w:gridCol w:w="1577"/>
        <w:gridCol w:w="236"/>
        <w:gridCol w:w="1599"/>
        <w:gridCol w:w="197"/>
        <w:gridCol w:w="1134"/>
        <w:gridCol w:w="268"/>
        <w:gridCol w:w="1008"/>
        <w:gridCol w:w="591"/>
        <w:gridCol w:w="401"/>
        <w:gridCol w:w="1134"/>
        <w:gridCol w:w="66"/>
        <w:gridCol w:w="1068"/>
        <w:gridCol w:w="1134"/>
      </w:tblGrid>
      <w:tr w:rsidR="00406FB1" w:rsidRPr="00BB21FE" w:rsidTr="00BB21FE">
        <w:trPr>
          <w:gridAfter w:val="2"/>
          <w:wAfter w:w="2202" w:type="dxa"/>
        </w:trPr>
        <w:tc>
          <w:tcPr>
            <w:tcW w:w="1577" w:type="dxa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3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3"/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17 лет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5,0-4,7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4,3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5,9-5,3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4,8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205-220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240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170-190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(см)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+9 - +12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+7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+12- +14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6,16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5,16-4,19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3,20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7,21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6,20-5,21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4,20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406FB1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Бросок набивного мяча (1 кг)двумя руками из-за головы, сидя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FB1" w:rsidRPr="00BB21FE" w:rsidRDefault="00406FB1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</w:tr>
    </w:tbl>
    <w:p w:rsidR="00406FB1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Pr="00C37071" w:rsidRDefault="00406FB1" w:rsidP="00C370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ТЕОРЕТИЧЕСКАЯ ПОДГОТОВКА</w:t>
      </w:r>
    </w:p>
    <w:p w:rsidR="00406FB1" w:rsidRPr="00890AD7" w:rsidRDefault="00406FB1" w:rsidP="00C37071">
      <w:pPr>
        <w:jc w:val="both"/>
        <w:rPr>
          <w:b/>
          <w:sz w:val="10"/>
          <w:szCs w:val="10"/>
        </w:rPr>
      </w:pPr>
    </w:p>
    <w:p w:rsidR="00406FB1" w:rsidRPr="00C37071" w:rsidRDefault="00406FB1" w:rsidP="00C37071">
      <w:pPr>
        <w:numPr>
          <w:ilvl w:val="0"/>
          <w:numId w:val="26"/>
        </w:numPr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Физическая культура и спорт в России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6"/>
        </w:numPr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Состояние и развитие баскетбола в России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6"/>
        </w:numPr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Воспитание нравственных и волевых качеств спортсмена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Влияние физических упражнений на организм спортсмена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Гигиенические требования к занимающимся спортом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Профилактика травматизма в спорте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Общая характеристика спортивной подготовки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406FB1" w:rsidRPr="00C37071" w:rsidRDefault="00406FB1" w:rsidP="00C37071">
      <w:pPr>
        <w:numPr>
          <w:ilvl w:val="0"/>
          <w:numId w:val="2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Планирование и контроль подготовки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Основы техники игры и техническая подготовка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Основы тактики игры и тактическая подготовка</w:t>
      </w:r>
    </w:p>
    <w:p w:rsidR="00406FB1" w:rsidRPr="00C37071" w:rsidRDefault="00406FB1" w:rsidP="00C37071">
      <w:pPr>
        <w:numPr>
          <w:ilvl w:val="0"/>
          <w:numId w:val="2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Физические качества и физическая подготовка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Спортивные соревнования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Правила по мини-баскетболу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Правила по баскетболу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Официальные правила ФИБА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6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Установка на игру и разбор результатов игры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406FB1" w:rsidRPr="00C37071" w:rsidRDefault="00406FB1" w:rsidP="00C37071">
      <w:pPr>
        <w:jc w:val="center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Темы: «Физическая культура и спорт в России»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Понятие «физическая культура». Физическая культура как составная часть общей культуры. Значение ее для укрепления здоровья, физического развития граждан России в их подготовке к труду и защите Родины. Роль физической культуры в воспитании молодежи. Основные сведения о спортивной квалификации. Спортивные разряды и звания. Порядок присвоения спортивных разрядов и званий. Юношеские разряды по баскетболу.</w:t>
      </w: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Состояние и развитие баскетбола в России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История развития баскетбола в мире и в нашей стране. Достижения баскетболистов России на мировой арене. Количество занимающихся в России и в мире. Спортивные сооружения для занятий баскетболом и их состояние. Итоги и анализ выступлений сборных национальных, молодежных и юниорских команд баскетболистов на соревнованиях.</w:t>
      </w: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Воспитание нравственных и волевых качеств спортсмена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Решающая роль социальных начал в мотивации спортивной деятельности. Спортивно-этическое воспитание. Психологическая подготовка в процессе спортивной тренировки. Формирование в процессе занятий спортом нравственных понятий, оценок, суждений. Воспитание чувства ответственности перед коллективом. Общая и специальная психологическая подготовка. Инициативность, самостоятельность и творческое отношение к занятиям. Регуляция уровня эмоционального возбуждения. Основные приемы создания готовности к конкретному соревнованию. Идеомоторные, аутогенные и подобные им методы.</w:t>
      </w: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Гигиенические требования к занимающимся спортом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Понятие о гигиене и санитарии. Общие представления об основных системах энергообеспечения человека. Дыхание. Значение дыхания для жизнедеятельности организма. Жизненная емкость легких. Потребление кислорода. Функции пищеварительного аппарата. Особенности пищеварения при мышечной работе. Понятие о рациональном питании и общем расходе энергии. Гигиенические требования к питанию спортсменов. Питательные смеси. Значение витаминов и минеральных солей, их нормы. Режим питания, регулирование веса спортсмена. Пищевые отравления и их профилактика. Гигиеническое значение кожи. Уход за телом, полостью рта и зубами. Гигиенические требования к спортивной одежде и обуви. Правильный режим дня для спортсмена. Значение сна, утренней гимнастики в режиме юного спортсмена. Режим дня во время соревнований. Рациональное чередование различных видов деятельности. Вредные привычки – курение, употребление спиртных напитков. Профилактика вредных привычек.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Влияние физических упражнений на организм спортсмена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Понятия об утомлении и переутомлении. Причины утомления. Субъективные и объективные признаки утомления. Переутомление. Перенапряжение. Восстановительные мероприятия в спорте. Проведение восстановительных мероприятий в спорте. Проведение восстановительных мероприятий после напряженных тренировочных нагрузок. Критерии готовности к повторной работе. Активный отдых. Самомассаж. Спортивный массаж. Баня. Основные приемы и виды спортивного   массажа.</w:t>
      </w: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Профилактика заболеваемости и травматизма в спорте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Простудные заболевания у спортсменов. Причины и профилактика. Закаливание организма спортсмена. Виды закаливания. Общее понятие об инфекционных заболеваниях, источники инфекции и пути их распространения. Предупреждение инфекционных заболеваний при занятиях спортом. Пути распространения инфекционных заболеваний. Меры личной и общественной профилактики. Патологические состояния в спорте: перенапряжение сердца, заболевание органов дыхания, острый болевой печеночный синдром. Травматизм в процессе занятий баскетболом; оказание первой помощи при несчастных случаях. Доврачебная помощь пострадавшему, приемы искусственного дыхания, транспортировка пострадавшего. Профилактика спортивного травматизма. Временные ограничения и противопоказания к тренировочным занятиям и соревнованиям.</w:t>
      </w: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Общая характеристика спортивной подготовки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Понятие о процессе спортивной подготовки. Взаимосвязь соревнований, тренировки и восстановления. Формы организации спортивной тренировки. Характерные особенности периодов спортивной тренировки. Единство общей и специальной подготовки. Понятие о тренировочной нагрузке. Основные средства спортивной тренировки. Методы спортивной тренировки. Значение тренировочных и контрольных игр. Специализация и индивидуализация в спортивной тренировке. Использование технических средств и тренажерных устройств. Общая характеристика спортивной тренировки юных спортсменов. Особенности спортивной тренировки юных спортсменов: многолетний прирост спортивных достижений, ограничение тренировочных и соревновательных нагрузок, значение общей физической подготовки. Самостоятельные занятия: утренняя гимнастика, индивидуальные занятия по совершенствованию физических качеств и техники движений.</w:t>
      </w: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Планирование и контроль спортивной подготовки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Сущность и назначение планирования, его виды. Составление индивидуальных планов подготовки. Контроль уровня подготовленности. Нормативы по видам подготовки. Результаты специальных контрольных нормативов. Учет в процессе спортивной тренировки. Индивидуальные показатели уровня подготовленности по годам обучения. Основные понятия о врачебном контроле. Систематический врачебный контроль за юными спортсменами как основа достижений в спорте. Измерение и тестирование в процессе тренировки и в период восстановления. Частота пульса, дыхания, глубина дыхания, тонус мускулатуры. Степ-тест. Уровень физического развития баскетболистов. Артериальное давление. Самоконтроль в процессе занятий спортом. Дневник самоконтроля. Его формы, содержание, основные разделы и формы записи. Показатели развития. Пульсовая кривая.</w:t>
      </w: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Физические способности и физическая подготовка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Физические качества. Виды силовых способностей: собственно силовые, скоростно-силовые. Строение и функции мышц. Изменение в строении и функциях мышц под влиянием занятий спортом. Методика воспитания силовых способностей. Понятие быстроты, формы ее проявления. Методы воспитания быстроты движений. Воспитание быстроты простой и сложной двигательной реакции, облегчение внешних условий, лидирование, использование эффекта варьирования отягощениями. Гибкость и ее развитие. Понятие о ловкости как комплексной способности к освоению техники движений. Виды проявления ловкости. Методика воспитания ловкости. Понятие выносливости. Виды и показатели выносливости. Методика совершенствования выносливости в процессе многолетней подготовки.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Основы техники игры и техническая подготовка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Основные сведения о технике игры, о ее значении для роста спортивного мастерства. Средства и методы технической подготовки. Классификация приемов техники игры. Анализ техники изучаемых приемов игры. Методические приемы и средства обучения технике игры. О соединении технической и физической подготовки. Разнообразие технических приемов, показатели надежности техники, целесообразная вариантность. Просмотр кинокольцовок, видеозаписей игр.</w:t>
      </w: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Спортивные соревнования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Спортивные соревнования, их планирование, организация и проведение. Значение спортивных соревнований для популяризации вида спорта. Спортивные соревнования как важнейшее средство роста спортивного мастерства. Положение о проведении соревнований по баскетболу на первенство России, города, школы. Ознакомление с командным планом соревнований, с положением о соревнованиях. Правила соревнований по баскетболу. Судейство соревнований. Судейская бригада: главный судья соревнований, судьи в поле, секретарь, хронометрист. Их роль в организации и проведении соревнований.</w:t>
      </w:r>
    </w:p>
    <w:p w:rsidR="00406FB1" w:rsidRDefault="00406FB1" w:rsidP="001664C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Default="00406FB1" w:rsidP="001664C8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Pr="00381C99" w:rsidRDefault="00406FB1" w:rsidP="001664C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81C99">
        <w:rPr>
          <w:rFonts w:ascii="Times New Roman" w:hAnsi="Times New Roman"/>
          <w:b/>
          <w:bCs/>
          <w:sz w:val="24"/>
          <w:szCs w:val="24"/>
          <w:lang w:eastAsia="ru-RU"/>
        </w:rPr>
        <w:t>ФИЗИЧЕСКАЯ ПОДГОТОВКА</w:t>
      </w:r>
    </w:p>
    <w:p w:rsidR="00406FB1" w:rsidRPr="00C37071" w:rsidRDefault="00406FB1" w:rsidP="00C370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06FB1" w:rsidRPr="00C37071" w:rsidRDefault="00406FB1" w:rsidP="00C37071">
      <w:pPr>
        <w:jc w:val="center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(ДЛЯ ВСЕХ ВОЗРАСТНЫХ ГРУПП)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Обще подготовительные упражнения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Строевые упражнения. Шеренга, колонна, фланг, интервал, дистанция. Перестроения: в одну, две шеренги, в колонну по одному, по два. Сомкнутый и разомкнутый строй. Виды размыкания. Построение, выравнивание строя, расчет по строю, повороты на месте. Переход на ходьбу и бег, на шаг. Остановка. Изменение скорости движения строя.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для рук и плечевого пояса. Из различных исходных положений (в основной стойке, на коленях, сидя, лежа) – сгибание и разгибание рук, вращения, махи, отведение и приведение, рывки одновременно обеими руками и разновременно, то же во время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ходьбы и бега.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для ног. Поднимание на носки; сгибание ног в тазобедренных суставах; приседания; отведения; приведения и махи ногой в переднем, заднем и боковом направлениях; выпады, пружинистые покачивания в выпаде; подскоки из различных исходных положений ног (вместе, на ширине плеч, одна впереди другой и т.п.); сгибание и разгибание ног в смешанных висах и упорах;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прыжки.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для шеи и туловища. Наклоны, вращения, повороты головы; наклоны туловища, круговые вращения туловищем, повороты туловища, поднимание прямых и согнутых ног в положении лежа на спине; из положения лежа на спине переход в положение сидя; смешанные упоры в положении лицом и спиной вниз; угол из исходного положения лежа, сидя и в положении виса; различные сочетания этих движений.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для всех групп мышц. Могут выполняться с короткой и длинной скакалкой, гантелями, набивными мячами, мешочками с песком, резиновыми амортизаторами, палками, со штангой (для  юношей).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для развития силы. Упражнения с преодолением собственного веса: подтягивание из виса, отжимание в упоре, приседания на одной и двух ногах. Преодоление веса и сопротивления партнера. Переноска и перекладывание груза. Лазанье по канату, шесту, лестнице. Перетягивание каната. Упражнения на гимнастической стенке. Упражнения со штангой: толчки, выпрыгивания, приседания. Упражнения с набивными мячами. Упражнения на тренажере типа «геркулес». Борьба. Гребля.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для развития быстроты. Повторный бег по дистанции от 30 до 100 м со старта и с ходу с максимальной скоростью. Бег по наклонной плоскости вниз. Бег за лидером (велосипедист, более быстрый спортсмен). Бег с гандикапом с задачей догнать партнера. Выполнения общеразвивающих упражнений в максимальном темпе.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для развития гибкости. Общеразвивающие упражнения с широкой амплитудой движения. Упражнения с помощью партнера (пассивные наклоны, отведения ног, рук до предела, мост, шпагат). Упражнения с гимнастической палкой или сложенной вчетверо скакалкой: наклоны и повороты туловища с различными положениями предметов (вверх, вперед, вниз, за голову, на спину); перешагивание и перепрыгивание, «выкруты» и круги. Упражнения на гимнастической стенке, гимнастической скамейке.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для развития ловкости. Разнонаправленные движения рук и ног. Кувырки вперед, назад, в стороны с места, с разбега и с прыжка. Перевороты вперед, в стороны, назад. Стойки на голове, руках и лопатках. Прыжки опорные через козла, коня. Прыжки с подкидного мостика. Прыжки на батуте. Упражнения в равновесии на гимнастической скамейке, бревне; равновесие при катании на коньках, спусках на лыжах с гор. Жонглирование двумя-тремя теннисными мячами. Метание мячей в подвижную и неподвижную цель. Метание после кувырков, поворотов.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типа «полоса препятствий»: с перелезанием, пролезанием, перепрыгиванием, кувырками, с различными перемещениями, переноской нескольких предметов одновременно (четырех баскетбольных мячей), ловлей и метанием мячей. Игра в мини-футбол, в теннис большой и малый (настольный), в волейбол, в бадминтон.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для развития скоростно-силовых качеств. Прыжки в высоту через препятствия, планку, в длину с места, многократные прыжки с ноги на ногу, на двух ногах. Перепрыгивание предметов (скамеек, мячей и др.), «чехарда». Прыжки в глубину. Бег и прыжки по лестнице вверх и вниз. Бег по мелководью, по снегу, по песку, с отягощениями с предельной интенсивностью. Игры с отягощениями. Эстафеты комбинированные с бегом, прыжками, метаниями. Метание гранаты, копья, диска, толкание ядра. Групповые упражнения с гимнастической скамейкой.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 xml:space="preserve"> Упражнения для развития общей выносливости. Бег равномерный и переменный на 500, 800, 1000 м. Кросс на дистанции для девушек до 3 км, для юношей до 5 км. Дозированный бег по пересеченной местности от 3 мин до 1 ч (для разных возрастных групп). Плавание с учетом и без учета времени. Ходьба на лыжах с подъемами и спусками с гор, прохождение дистанции от 3 до 10 км на время. Спортивные игры на время: баскетбол, мини-футбол (для мальчиков и девочек). Марш-бросок. Туристические походы.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Специально-подготовительные упражнения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для развития быстроты движения и прыгучести. Ускорения, рывки на отрезках от 3 до 40 м из различных положений (сидя, стоя, лежа) лицом, боком и спиной вперед. Бег с максимальной частотой шагов на месте и перемещаясь. Рывки по зрительно воспринимаемым сигналам: вдогонку за партнером, в соревновании с партнером за овладение мячом, за летящим мячом с задачей поймать его. Бег за лидером без смены и со сменой направления (зигзагом, лицом и спиной вперед, челночный бег, с поворотом). Бег на короткие отрезки с прыжками в конце, середине, начале дистанции. Прыжки в глубину с последующим выпрыгиванием вверх (одиночные, сериями). Многократные прыжки с ноги на ногу (на дальность при определенном количестве прыжков; на количество прыжков при определенном отрезке от 10 до 50 м). Прыжки на одной ноге на месте и в движении без подтягивания и с подтягиванием бедра толчковой ноги. Прыжки в стороны (одиночные и сериями) на месте через «канавку» и продвигаясь вперед, назад. Бег и прыжки с отягощениями (пояс, манжеты на голенях, набивные мячи, гантели).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для развития качеств, необходимых для выполнения броска. Сгибание и разгибание рук в лучезапястных суставах, и круговые движения кистями. Отталкивание от стены ладонями и пальцами одновременно и попеременно правой и левой рукой. Передвижение в упоре на руках по кругу (вправо и влево), носки ног на месте. Передвижение на руках в упоре лежа, ноги за голеностопные суставы удерживает партнер. Из упора лежа «подпрыгнуть», одновременно толкаясь руками и ногами, сделать хлопок руками. Упражнения для кистей рук с гантелями, булавами, кистевыми эспандерами, теннисными мячами (сжимание). Имитация броска с амортизатором (резиновым бинтом), гантелями. Поднимание и опускание, отведение и приведение рук с гантелями в положении лежа на спине на скамейке. Метание мячей различного веса и объема (теннисного, хоккейного, мужского и женского баскетбольного набивного мяча весом 1-5 кг) на точность, дальность, быстроту. Метание камней с отскоком от поверхности воды. Метание палок (игра в «городки»). Удары по летящему мячу волейбольному и баскетбольному в прыжке, с места, с разбегу в стену, через волейбольную сетку, через веревочку на точность попадания в цель. Броски мячей через волейбольную сетку, через веревочку на точность попадания. Падение на руки вперед, в стороны с места и с прыжка. Бросок мяча в прыжке с разбега, толкаясь о гимнастическую скамейку. Бросок мяча в прыжке с подкидного мостика на точность попадания в мишени на полу и на стене, в ворота.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для развития игровой ловкости. Подбрасывание и ловля мяча в ходьбе и беге, после поворота, кувырков, падения. Ловля мяча после кувырка с попаданием в цель. Метание теннисного и баскетбольного мяча во внезапно появившуюся цель.  Броски мяча в стену (батут) с последующей ловлей. Ловля мяча от стены (батута) после поворота, приседа, прыжка, перехода в положение сидя. Прыжки вперед и вверх с подкидного мостика с выполнением различных действий с мячом и без мяча в фазе полета (сохранить вертикальное положение туловища). Ведение мяча с ударом о скамейку; ведение с ударами в пол, передвигаясь по скамейке, ведение с перепрыгиванием препятствий. Ведение одновременно правой и левой рукой двух мячей, со сменой рук. Ведение мяча с одновременным выбиванием мяча у партнера. Комбинированные упражнения, состоящие из бега, прыжков, ловли, передачи, бросков, ведения с предельной интенсивностью. Бег с различной частотой шагов, аритмичный бег по разметкам с точной постановкой ступни (наступая на разметки, ставя ступни точно у линии).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Эстафеты с прыжками, ловлей, передачей и бросками мяча. Перемещения партнеров в парах лицом друг к другу, сохраняя расстояние между ними 2-3 м.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Упражнения для развития специальной выносливости. Многократные повторения упражнений в беге, прыжках, технико-тактических упражнениях с различной интенсивностью и различной продолжительностью работы и отдыха. Игры учебные с удлиненным временем, с заданным темпом перехода от защиты к нападению и обратно. Круговая тренировка (скоростно-силовая, специальная).</w:t>
      </w:r>
    </w:p>
    <w:p w:rsidR="00406FB1" w:rsidRPr="00C37071" w:rsidRDefault="00406FB1" w:rsidP="00C37071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Прыжок в длину с места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Из исходного положения стоя, стопы врозь, носки стоп на одной линии со стартовой чертой выполняется прыжок вперед с места на максимально возможное расстояние.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 xml:space="preserve">          Прыжок с доставанием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Используется для определения скоростно-силовых качеств. Игрок располагается под щитом и отталкиваясь двумя ногами прыгает вверх, стремясь достать рукой как можно более высокую точку на ленте с сантиметровыми делениями, укрепленную на баскетбольном щите. В зачет идет лучший результат из трех попыток. Показатель прыгучести рассчитывается по разнице между высотой доставания в прыжке и высотой доставания рукой, стоя на полу на носочках.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 xml:space="preserve">             Бег 40 с.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 xml:space="preserve">     Из положения высокого старта по сигналу арбитра выполняются рывки от лицевой до лицевой линии в течение 40 с. По окончании времени фиксируется количество пройденных дистанций.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 xml:space="preserve">            Бег 300 м, 600 м. </w:t>
      </w: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Техническая подготовка</w:t>
      </w:r>
    </w:p>
    <w:p w:rsidR="00406FB1" w:rsidRPr="00C37071" w:rsidRDefault="00406FB1" w:rsidP="00C37071">
      <w:pPr>
        <w:numPr>
          <w:ilvl w:val="0"/>
          <w:numId w:val="27"/>
        </w:numPr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Прыжок толчком двух ног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Прыжок толчком одной ноги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Остановка прыжком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Остановка двумя шагами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Повороты вперед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Повороты назад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Ловля мяча двумя руками на месте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Ловля мяча двумя руками в движении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Ловля мяча двумя руками в прыжке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Ловля мяча двумя руками при встречном движении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Ловля мяча двумя руками при поступательном движении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Ловля мяча двумя руками при движении сбоку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Ловля мяча одной рукой на месте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Ловля мяча одной рукой в движении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Ловля мяча одной рукой в прыжке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Ловля мяча одной рукой при встречном движении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Ловля мяча одной рукой при поступательном движении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Ловля мяча одной рукой при движении сбоку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двумя руками сверху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двумя руками от плеча (с отскоком)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двумя руками от груди (с отскоком)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двумя руками снизу (с отскоком)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двумя руками с места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двумя руками в движении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двумя руками в прыжке</w:t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двумя руками (встречные)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двумя руками (поступательные)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двумя руками на одном уровне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двумя руками (сопровождающие)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одной рукой сверху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одной рукой от головы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одной рукой от плеча (с отскоком)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одной рукой сбоку (с отскоком)</w:t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одной рукой снизу (с отскоком)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одной рукой с места</w:t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одной рукой в движении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одной рукой в прыжке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одной рукой (встречные)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одной рукой (поступательные)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одной рукой на одном уровне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Передача мяча одной рукой (сопровождающие)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Ведение мяча с высоким отскоком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Ведение мяча с низким отскоком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Ведение мяча со зрительным контролем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Ведение мяча без зрительного контроля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Ведение мяча на месте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Ведение мяча по прямой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Ведение мяча по дугам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Ведение мяча по кругам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Ведение мяча зигзагом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Обводка соперника с изменением высоты отскока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Обводка соперника с изменением направления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Обводка соперника с изменением скорости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Обводка соперника с поворотом и переводом мяча</w:t>
      </w:r>
      <w:r w:rsidRPr="00C37071">
        <w:rPr>
          <w:rFonts w:ascii="Times New Roman" w:hAnsi="Times New Roman"/>
          <w:sz w:val="24"/>
          <w:szCs w:val="24"/>
        </w:rPr>
        <w:tab/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сверху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от плеча</w:t>
      </w:r>
      <w:r w:rsidRPr="00C37071">
        <w:rPr>
          <w:rFonts w:ascii="Times New Roman" w:hAnsi="Times New Roman"/>
          <w:sz w:val="24"/>
          <w:szCs w:val="24"/>
        </w:rPr>
        <w:tab/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снизу</w:t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сверху вниз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(добивание)</w:t>
      </w:r>
      <w:r w:rsidRPr="00C37071">
        <w:rPr>
          <w:rFonts w:ascii="Times New Roman" w:hAnsi="Times New Roman"/>
          <w:sz w:val="24"/>
          <w:szCs w:val="24"/>
        </w:rPr>
        <w:tab/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с отскоком от щита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с места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в движении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в прыжке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(дальние)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(средние)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(ближние)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прямо перед щитом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под углом к щиту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7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Броски в корзину одной рукой параллельно щиту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</w:p>
    <w:p w:rsidR="00406FB1" w:rsidRPr="00C37071" w:rsidRDefault="00406FB1" w:rsidP="00C37071">
      <w:pPr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Передвижение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Игрок находится за лицевой линией. По сигналу арбитра испытуемый перемещается спиной в защитной стойке, после каждого ориентира изменяет направление. От центральной линии выполняет рывок лицом вперед к лицевой линии на исходную позицию. Фиксируется общее время (с). Для всех групп одинаковое задание.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Инвентарь: 3 стойки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старт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финиш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 xml:space="preserve">     Скоростное ведение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Игрок находится за лицевой линией. По сигналу арбитра дриб-лер начинает ведение левой рукой в направлении первых ворот (две рядом стоящие стойки), выполняет перевод мяча на правую руку, проходит внутри ворот и т. Д. Каждый раз, проходя ворота, игрок должен выполнить перевод мяча и менять ведущую руку. Преодолев последние, пятые ворота, игрок выполняет ведение правой рукой и бросок в движении на 2-х шагах (правой рукой). После броска игрок снимает мяч с кольца и начинает движение в обратном направлении, только ведет правой рукой, а в конце, преодолев последние ворота, выполняет ведение левой рукой и бросок в движении на 2-х шагах левой рукой.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Инвентарь: 10 стоек, 1 баскетбольный мяч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Общие методические указания (ОМУ):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1) для НП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-    перевод выполняется с руки на руку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-    задание выполняется 2 дистанции (4 броска)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2) для УТГ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 xml:space="preserve">-    перевод выполняется с руки на руку под ногой 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-    задание выполняется 3 дистанции (6 бросков)</w:t>
      </w: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 xml:space="preserve">          Передачи мяча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Игрок стоит лицом к центральному кольцу. Выполняет передачу в щит, снимает мяч в высшей точке и передает его помощнику № 1 левой рукой и начинает движение к противоположному кольцу, получает обратно мяч и передает его помощнику № 2 левой рукой и т. Д.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После передачи от помощника № 3 игрок должен выполнить атаку в кольцо. Снимает свой мяч и повторяет тот же путь к противоположному кольцу, отдавая передачи правой рукой.</w:t>
      </w: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ОМУ: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1) для НП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 xml:space="preserve">-    передачи выполняются одной рукой от плеча 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-    задание выполняется 2 дистанции (4 броска)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2) для УТГ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-    передачи выполняются об пол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-    задание выполняется 3 дистанции (6 бросков)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Инвентарь: 1 баскетбольный мяч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4. Броски с дистанции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Для НП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Игрок выполняет 10 бросков с 5 указанных точек 2 раза – туда и обратно.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Фиксируется количество попаданий.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Для УТГ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Игрок выполняет по 2 броска с 5 точек. С каждой точки: первый – в трехочковой зоне, второй – в двухочковой. На выполнение задания дается 2 мин.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Фиксируется количество бросков и очков.</w:t>
      </w: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Тактическая подготовка</w:t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Тактика нападения</w:t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Выход для отвлечения мяча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Розыгрыш мяча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Атака корзины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 xml:space="preserve"> «Передай мяч и выходи»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Заслон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Наведение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Пересечение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Треугольник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Тройка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Малая восьмерка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 крестный выход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Сдвоенный заслон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Наведение на двух игроков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Система быстрого прорыва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Система эшелонированного прорыва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Система нападения через центрового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Система нападения без центрового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Игра в численном большинстве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Игра в меньшинстве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Тактика защиты</w:t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Приемы игры</w:t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Этапы начальной подготовки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Этап учебно-тренировочный</w:t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Год обучения</w:t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Противодействие получению мяча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Противодействие выходу на свободное место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Противодействие розыгрышу мяча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Противодействие атаке корзины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Подстраховка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Переключение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Проскальзывание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Групповой отбор мяч</w:t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Против тройки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Против малой восьмерки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Против скоростного выхода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Против сдвоенного заслона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Против наведения на двух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Система личной защиты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Система зонной защиты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Система смешанной защиты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Система личного прессинга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Система зонного прессинга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Игра в большинстве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numPr>
          <w:ilvl w:val="0"/>
          <w:numId w:val="28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Игра в меньшинстве</w:t>
      </w:r>
      <w:r w:rsidRPr="00C37071">
        <w:rPr>
          <w:rFonts w:ascii="Times New Roman" w:hAnsi="Times New Roman"/>
          <w:sz w:val="24"/>
          <w:szCs w:val="24"/>
        </w:rPr>
        <w:tab/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Восстановительные мероприятия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Восстановление спортивной работоспособности и нормального функционирования организма после тренировочных и соревновательных нагрузок – неотъемлемая составная часть системы подготовки и высококвалифицированных, и юных спортсменов. Выбор средств восстановления определяется возрастом, квалификацией, индивидуальными особенностями спортсменов, этапом подготовки, задачами тренировочного процесса, характером и особенностями построения тренировочных нагрузок.                              Основной путь оптимизации восстановительных процессов на этих этапах подготовки – рациональная тренировка и режим юных спортсменов, предусматривающие интервалы отдыха, достаточные для естественного протекания восстановительных процессов, полноценное питание.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Из дополнительных средств восстановления  применение водные процедуры гигиенического и закаливающего характера, фармакологические средства восстановления и витамины с учетом сезонных изменений релаксационные и дыхательные упражнения. Спортивный массаж.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Применяются психологические средства восстановления. Эти средства условно подразделяются на психолого-педагогические (оптимальный моральный климат в группе, положительные эмоции, комфортные условия быта, интересный, разнообразный отдых и др.) и психогигиенические (регуляция и саморегуляция психических состояний путем удлинения сна, внушенного сна-отдыха, психорегулирующая и аутогенная тренировки, цветовые и музыкальные воздействия, специальные приемы мышечной релаксации и др.).</w:t>
      </w: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Инструкторская судейская практика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 течение всего периода обучения тренер должен готовить себе помощников, привлекая учащихся к организации занятий и проведению соревнований. Инструкторская и судейская практика приобретается на занятиях и вне занятий. Все занимающиеся должны освоить некоторые навыки учебной работы и навыки судейства соревнований.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По учебной работе необходимо последовательно освоить следующие навыки и умения: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Построить группу и подать основные команды на месте и в движении.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Составить конспект и провести разминку в группе.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Определить и исправить ошибки в выполнении приемов у товарища по команде.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Провести тренировочное занятие в младших группах под наблюдением тренера.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Составить конспект урока и провести занятие с командой в общеобразовательной школе.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Провести подготовку команды своего класса к соревнованиям.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Руководить командой класса на соревнованиях.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Для получения звания судьи по спорту каждый занимающийся должен освоить следующие навыки и умения: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Составить положение о проведении первенства школы по баскетболу.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Вести протокол игры.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Участвовать в судействе учебных игр совместно с тренером.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Провести судейство учебных игр в поле (самостоятельно).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Участвовать в судействе официальных соревнований в роли судьи в поле и в составе секретариата.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Судить игры в качестве судьи в поле.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</w:p>
    <w:p w:rsidR="00406FB1" w:rsidRPr="00C37071" w:rsidRDefault="00406FB1" w:rsidP="00C37071">
      <w:pPr>
        <w:jc w:val="both"/>
        <w:rPr>
          <w:rFonts w:ascii="Times New Roman" w:hAnsi="Times New Roman"/>
          <w:b/>
          <w:sz w:val="24"/>
          <w:szCs w:val="24"/>
        </w:rPr>
      </w:pPr>
      <w:r w:rsidRPr="00C37071">
        <w:rPr>
          <w:rFonts w:ascii="Times New Roman" w:hAnsi="Times New Roman"/>
          <w:b/>
          <w:sz w:val="24"/>
          <w:szCs w:val="24"/>
        </w:rPr>
        <w:t>Медицинский контроль</w:t>
      </w:r>
    </w:p>
    <w:p w:rsidR="00406FB1" w:rsidRPr="00C37071" w:rsidRDefault="00406FB1" w:rsidP="00C37071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Контроль за состоянием здоровья спортсмена.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Углубленное медицинское обследование спортсмены проходят один раза в год – в конце подготовительного (осень) периода врачами Тукаевской центральной районной больницей.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Углубленное медицинское обследование включает: анамнез; врачебное освидетельствование для определения уровня физического развития и биологического созревания; электрокардиографическое исследование; клинический анализ крови и мочи; обследование у врачей-специалистов (хирурга, невропатолога, окулиста, оториноларинголога, дерматолога, стоматолога, гинеколога).</w:t>
      </w:r>
    </w:p>
    <w:p w:rsidR="00406FB1" w:rsidRPr="00C37071" w:rsidRDefault="00406FB1" w:rsidP="00C37071">
      <w:pPr>
        <w:jc w:val="both"/>
        <w:rPr>
          <w:rFonts w:ascii="Times New Roman" w:hAnsi="Times New Roman"/>
          <w:sz w:val="24"/>
          <w:szCs w:val="24"/>
        </w:rPr>
      </w:pPr>
      <w:r w:rsidRPr="00C37071">
        <w:rPr>
          <w:rFonts w:ascii="Times New Roman" w:hAnsi="Times New Roman"/>
          <w:sz w:val="24"/>
          <w:szCs w:val="24"/>
        </w:rPr>
        <w:t>В случае необходимости, по медицинским показаниям, организуется дополнительная консультация у других специалистов.</w:t>
      </w:r>
    </w:p>
    <w:p w:rsidR="00406FB1" w:rsidRDefault="00406FB1" w:rsidP="001664C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06FB1" w:rsidRPr="0034715C" w:rsidRDefault="00406FB1" w:rsidP="0034715C">
      <w:pPr>
        <w:pStyle w:val="ListParagraph"/>
        <w:numPr>
          <w:ilvl w:val="0"/>
          <w:numId w:val="13"/>
        </w:num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4715C">
        <w:rPr>
          <w:rFonts w:ascii="Times New Roman" w:hAnsi="Times New Roman"/>
          <w:b/>
          <w:bCs/>
          <w:sz w:val="24"/>
          <w:szCs w:val="24"/>
        </w:rPr>
        <w:t>Перечень информационного обеспечения</w:t>
      </w:r>
    </w:p>
    <w:p w:rsidR="00406FB1" w:rsidRPr="0034715C" w:rsidRDefault="00406FB1" w:rsidP="0034715C">
      <w:pPr>
        <w:pStyle w:val="ListParagraph"/>
        <w:spacing w:after="0" w:line="360" w:lineRule="auto"/>
        <w:ind w:left="0"/>
        <w:outlineLvl w:val="0"/>
        <w:rPr>
          <w:rFonts w:ascii="Times New Roman" w:hAnsi="Times New Roman"/>
          <w:b/>
          <w:sz w:val="24"/>
          <w:szCs w:val="24"/>
        </w:rPr>
      </w:pPr>
    </w:p>
    <w:p w:rsidR="00406FB1" w:rsidRPr="00905A7D" w:rsidRDefault="00406FB1" w:rsidP="0034715C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1.Портнов Ю.М.. Башкирова В.Г., Луничкин В.Г., Духовный М.И., Мацак А.Б., Чернов С.В., Саблин А.Б. Баскетбол: Примерная программа спортивной подготовки для детско-юношеских спортивных школ, специализированных детско-юношеских школ олимпийского резерва.- М.: Советский спорт, 2004.-100с</w:t>
      </w:r>
    </w:p>
    <w:p w:rsidR="00406FB1" w:rsidRPr="00905A7D" w:rsidRDefault="00406FB1" w:rsidP="0034715C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2. Российская Федерация баскетбола: «Баскетбол для молодых игроков»,Москва- 2007.</w:t>
      </w:r>
    </w:p>
    <w:p w:rsidR="00406FB1" w:rsidRPr="00905A7D" w:rsidRDefault="00406FB1" w:rsidP="0034715C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3. В.М. Маврова, Г.Ю.Галкин: «Баскетбол» методическое пособие, Казань- 2004.</w:t>
      </w:r>
    </w:p>
    <w:p w:rsidR="00406FB1" w:rsidRPr="00905A7D" w:rsidRDefault="00406FB1" w:rsidP="0034715C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4. Р.В. Тазиев, Г.Г.Янышева, Ф.Х. Габитова: Врачебный контроль за физическим воспитанием школьников (методическое пособие) Казань-2005.</w:t>
      </w:r>
    </w:p>
    <w:p w:rsidR="00406FB1" w:rsidRPr="00905A7D" w:rsidRDefault="00406FB1" w:rsidP="0034715C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5. Официальные Правила Баскетбол.- М.: Спорт Академ Пресс, 2003.-112с.</w:t>
      </w:r>
    </w:p>
    <w:p w:rsidR="00406FB1" w:rsidRPr="00905A7D" w:rsidRDefault="00406FB1" w:rsidP="0034715C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05A7D">
        <w:rPr>
          <w:rFonts w:ascii="Times New Roman" w:hAnsi="Times New Roman"/>
          <w:bCs/>
          <w:sz w:val="24"/>
          <w:szCs w:val="24"/>
        </w:rPr>
        <w:t>6. Российская Федерация баскетбола ЗАО «ИНФОБАСКЕТ»: Методическое руководство для судей- секретарей по баскетболу (Издание третье - переработанное и дополненное), Москва- 2006г.</w:t>
      </w:r>
    </w:p>
    <w:p w:rsidR="00406FB1" w:rsidRDefault="00406FB1" w:rsidP="001664C8">
      <w:pPr>
        <w:spacing w:after="0" w:line="240" w:lineRule="auto"/>
        <w:jc w:val="center"/>
        <w:outlineLvl w:val="5"/>
        <w:rPr>
          <w:rFonts w:ascii="Times New Roman" w:hAnsi="Times New Roman"/>
          <w:b/>
          <w:bCs/>
          <w:sz w:val="28"/>
          <w:szCs w:val="28"/>
          <w:lang w:eastAsia="ru-RU"/>
        </w:rPr>
      </w:pPr>
    </w:p>
    <w:sectPr w:rsidR="00406FB1" w:rsidSect="001C1A2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442AC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9A20C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4BCC8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E1277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224D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1FC0C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50C8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D8012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E22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7507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AC1AEA"/>
    <w:multiLevelType w:val="hybridMultilevel"/>
    <w:tmpl w:val="63B4790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1E479BB"/>
    <w:multiLevelType w:val="hybridMultilevel"/>
    <w:tmpl w:val="84124E92"/>
    <w:lvl w:ilvl="0" w:tplc="0419000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2">
    <w:nsid w:val="19C54433"/>
    <w:multiLevelType w:val="hybridMultilevel"/>
    <w:tmpl w:val="46DA8E2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B7A5914"/>
    <w:multiLevelType w:val="hybridMultilevel"/>
    <w:tmpl w:val="F4725FA4"/>
    <w:lvl w:ilvl="0" w:tplc="776290C8">
      <w:start w:val="3"/>
      <w:numFmt w:val="decimal"/>
      <w:lvlText w:val="%1"/>
      <w:lvlJc w:val="left"/>
      <w:pPr>
        <w:tabs>
          <w:tab w:val="num" w:pos="374"/>
        </w:tabs>
        <w:ind w:left="3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</w:rPr>
    </w:lvl>
  </w:abstractNum>
  <w:abstractNum w:abstractNumId="14">
    <w:nsid w:val="1F720535"/>
    <w:multiLevelType w:val="hybridMultilevel"/>
    <w:tmpl w:val="ED9E6F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F13DB2"/>
    <w:multiLevelType w:val="hybridMultilevel"/>
    <w:tmpl w:val="A40007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A87447C"/>
    <w:multiLevelType w:val="hybridMultilevel"/>
    <w:tmpl w:val="AB72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9E5400"/>
    <w:multiLevelType w:val="hybridMultilevel"/>
    <w:tmpl w:val="8FCAA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D5115E7"/>
    <w:multiLevelType w:val="hybridMultilevel"/>
    <w:tmpl w:val="F0325F30"/>
    <w:lvl w:ilvl="0" w:tplc="CCE643BC">
      <w:start w:val="2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0504612"/>
    <w:multiLevelType w:val="hybridMultilevel"/>
    <w:tmpl w:val="AEF8DF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0867795"/>
    <w:multiLevelType w:val="multilevel"/>
    <w:tmpl w:val="DAB4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0E767FC"/>
    <w:multiLevelType w:val="multilevel"/>
    <w:tmpl w:val="03680DE8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2">
    <w:nsid w:val="60607FB6"/>
    <w:multiLevelType w:val="multilevel"/>
    <w:tmpl w:val="8EF01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B84262"/>
    <w:multiLevelType w:val="hybridMultilevel"/>
    <w:tmpl w:val="E7DC5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C21BBF"/>
    <w:multiLevelType w:val="hybridMultilevel"/>
    <w:tmpl w:val="5DDC31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227FB1"/>
    <w:multiLevelType w:val="multilevel"/>
    <w:tmpl w:val="2024875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9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3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072" w:hanging="2160"/>
      </w:pPr>
      <w:rPr>
        <w:rFonts w:cs="Times New Roman" w:hint="default"/>
      </w:rPr>
    </w:lvl>
  </w:abstractNum>
  <w:abstractNum w:abstractNumId="26">
    <w:nsid w:val="6F346B6E"/>
    <w:multiLevelType w:val="multilevel"/>
    <w:tmpl w:val="58784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00E25EE"/>
    <w:multiLevelType w:val="multilevel"/>
    <w:tmpl w:val="8426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1"/>
  </w:num>
  <w:num w:numId="2">
    <w:abstractNumId w:val="22"/>
  </w:num>
  <w:num w:numId="3">
    <w:abstractNumId w:val="26"/>
  </w:num>
  <w:num w:numId="4">
    <w:abstractNumId w:val="20"/>
  </w:num>
  <w:num w:numId="5">
    <w:abstractNumId w:val="27"/>
  </w:num>
  <w:num w:numId="6">
    <w:abstractNumId w:val="23"/>
  </w:num>
  <w:num w:numId="7">
    <w:abstractNumId w:val="24"/>
  </w:num>
  <w:num w:numId="8">
    <w:abstractNumId w:val="14"/>
  </w:num>
  <w:num w:numId="9">
    <w:abstractNumId w:val="18"/>
  </w:num>
  <w:num w:numId="10">
    <w:abstractNumId w:val="11"/>
  </w:num>
  <w:num w:numId="11">
    <w:abstractNumId w:val="10"/>
  </w:num>
  <w:num w:numId="12">
    <w:abstractNumId w:val="17"/>
  </w:num>
  <w:num w:numId="13">
    <w:abstractNumId w:val="25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3"/>
  </w:num>
  <w:num w:numId="25">
    <w:abstractNumId w:val="15"/>
  </w:num>
  <w:num w:numId="26">
    <w:abstractNumId w:val="16"/>
  </w:num>
  <w:num w:numId="27">
    <w:abstractNumId w:val="19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35A5"/>
    <w:rsid w:val="0002317E"/>
    <w:rsid w:val="000960A2"/>
    <w:rsid w:val="00160BD1"/>
    <w:rsid w:val="00162B19"/>
    <w:rsid w:val="001664C8"/>
    <w:rsid w:val="001A563C"/>
    <w:rsid w:val="001C1A24"/>
    <w:rsid w:val="002045D1"/>
    <w:rsid w:val="00225310"/>
    <w:rsid w:val="00234B0D"/>
    <w:rsid w:val="00267E13"/>
    <w:rsid w:val="0027377C"/>
    <w:rsid w:val="002D6139"/>
    <w:rsid w:val="002E71B7"/>
    <w:rsid w:val="002F1BC1"/>
    <w:rsid w:val="003011A8"/>
    <w:rsid w:val="0034715C"/>
    <w:rsid w:val="00366A6E"/>
    <w:rsid w:val="00381C99"/>
    <w:rsid w:val="003B42F6"/>
    <w:rsid w:val="003C6EA2"/>
    <w:rsid w:val="00406FB1"/>
    <w:rsid w:val="0044297B"/>
    <w:rsid w:val="004A0878"/>
    <w:rsid w:val="004B712C"/>
    <w:rsid w:val="004D01BB"/>
    <w:rsid w:val="004F208A"/>
    <w:rsid w:val="00504609"/>
    <w:rsid w:val="00522FFB"/>
    <w:rsid w:val="00530F9F"/>
    <w:rsid w:val="00534F59"/>
    <w:rsid w:val="005435A5"/>
    <w:rsid w:val="00562999"/>
    <w:rsid w:val="005B5625"/>
    <w:rsid w:val="005C6CA8"/>
    <w:rsid w:val="00660D85"/>
    <w:rsid w:val="00670466"/>
    <w:rsid w:val="00670E28"/>
    <w:rsid w:val="006A421E"/>
    <w:rsid w:val="006F7C77"/>
    <w:rsid w:val="00761CDB"/>
    <w:rsid w:val="007B2E0C"/>
    <w:rsid w:val="007D3F77"/>
    <w:rsid w:val="00802943"/>
    <w:rsid w:val="00815F87"/>
    <w:rsid w:val="00822DD1"/>
    <w:rsid w:val="008572A3"/>
    <w:rsid w:val="00886665"/>
    <w:rsid w:val="008901E0"/>
    <w:rsid w:val="00890AD7"/>
    <w:rsid w:val="008D1E00"/>
    <w:rsid w:val="008E17FD"/>
    <w:rsid w:val="00905A7D"/>
    <w:rsid w:val="00A155B3"/>
    <w:rsid w:val="00A362EB"/>
    <w:rsid w:val="00A7477B"/>
    <w:rsid w:val="00A87E33"/>
    <w:rsid w:val="00AA45F9"/>
    <w:rsid w:val="00AA4AF8"/>
    <w:rsid w:val="00AA64FD"/>
    <w:rsid w:val="00AC4758"/>
    <w:rsid w:val="00AE2EF4"/>
    <w:rsid w:val="00B17782"/>
    <w:rsid w:val="00B4503A"/>
    <w:rsid w:val="00B653FF"/>
    <w:rsid w:val="00BB21FE"/>
    <w:rsid w:val="00BB358D"/>
    <w:rsid w:val="00BB444C"/>
    <w:rsid w:val="00C34A4A"/>
    <w:rsid w:val="00C37071"/>
    <w:rsid w:val="00CC3586"/>
    <w:rsid w:val="00D43EEA"/>
    <w:rsid w:val="00D9086F"/>
    <w:rsid w:val="00D909D0"/>
    <w:rsid w:val="00E0346C"/>
    <w:rsid w:val="00E37796"/>
    <w:rsid w:val="00E50B45"/>
    <w:rsid w:val="00E52E13"/>
    <w:rsid w:val="00EC5AF3"/>
    <w:rsid w:val="00F249BE"/>
    <w:rsid w:val="00FF1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58D"/>
    <w:pPr>
      <w:spacing w:after="200" w:line="276" w:lineRule="auto"/>
    </w:pPr>
    <w:rPr>
      <w:lang w:eastAsia="en-US"/>
    </w:rPr>
  </w:style>
  <w:style w:type="paragraph" w:styleId="Heading6">
    <w:name w:val="heading 6"/>
    <w:basedOn w:val="Normal"/>
    <w:link w:val="Heading6Char"/>
    <w:uiPriority w:val="99"/>
    <w:qFormat/>
    <w:rsid w:val="0027377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27377C"/>
    <w:rPr>
      <w:rFonts w:ascii="Times New Roman" w:hAnsi="Times New Roman" w:cs="Times New Roman"/>
      <w:b/>
      <w:bCs/>
      <w:sz w:val="15"/>
      <w:szCs w:val="15"/>
      <w:lang w:eastAsia="ru-RU"/>
    </w:rPr>
  </w:style>
  <w:style w:type="paragraph" w:styleId="NormalWeb">
    <w:name w:val="Normal (Web)"/>
    <w:basedOn w:val="Normal"/>
    <w:uiPriority w:val="99"/>
    <w:rsid w:val="002737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7377C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27377C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CC35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70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0466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AA4AF8"/>
  </w:style>
  <w:style w:type="paragraph" w:customStyle="1" w:styleId="Default">
    <w:name w:val="Default"/>
    <w:uiPriority w:val="99"/>
    <w:rsid w:val="00E377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16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193</TotalTime>
  <Pages>25</Pages>
  <Words>6181</Words>
  <Characters>-32766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cp:lastPrinted>2015-09-10T11:57:00Z</cp:lastPrinted>
  <dcterms:created xsi:type="dcterms:W3CDTF">2014-05-02T08:29:00Z</dcterms:created>
  <dcterms:modified xsi:type="dcterms:W3CDTF">2015-10-16T06:57:00Z</dcterms:modified>
</cp:coreProperties>
</file>